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DFE61" w14:textId="77777777" w:rsidR="009B1D59" w:rsidRPr="009A3755" w:rsidRDefault="00695B39" w:rsidP="009B1D59">
      <w:pPr>
        <w:pStyle w:val="title"/>
      </w:pPr>
      <w:r>
        <w:t xml:space="preserve">Modèle pour la </w:t>
      </w:r>
      <w:r w:rsidR="00B15984">
        <w:t>confé</w:t>
      </w:r>
      <w:r w:rsidR="006F1A25">
        <w:t>rence EIAH</w:t>
      </w:r>
      <w:r w:rsidR="00403CF4">
        <w:t xml:space="preserve"> 2017</w:t>
      </w:r>
    </w:p>
    <w:p w14:paraId="20847E85" w14:textId="18D860BC" w:rsidR="009B1D59" w:rsidRPr="00B425EB" w:rsidRDefault="00AF26CB" w:rsidP="00403CF4">
      <w:pPr>
        <w:pStyle w:val="author"/>
        <w:rPr>
          <w:lang w:val="de-DE"/>
        </w:rPr>
      </w:pPr>
      <w:r w:rsidRPr="00B425EB">
        <w:rPr>
          <w:lang w:val="de-DE"/>
        </w:rPr>
        <w:t>Bruno</w:t>
      </w:r>
      <w:r w:rsidR="00881952" w:rsidRPr="00B425EB">
        <w:rPr>
          <w:lang w:val="de-DE"/>
        </w:rPr>
        <w:t xml:space="preserve"> De</w:t>
      </w:r>
      <w:r w:rsidR="00695B39" w:rsidRPr="00B425EB">
        <w:rPr>
          <w:lang w:val="de-DE"/>
        </w:rPr>
        <w:t xml:space="preserve"> </w:t>
      </w:r>
      <w:r w:rsidRPr="00B425EB">
        <w:rPr>
          <w:lang w:val="de-DE"/>
        </w:rPr>
        <w:t>Lièvr</w:t>
      </w:r>
      <w:r w:rsidR="00695B39" w:rsidRPr="00B425EB">
        <w:rPr>
          <w:lang w:val="de-DE"/>
        </w:rPr>
        <w:t>e</w:t>
      </w:r>
      <w:r w:rsidR="009B1D59" w:rsidRPr="00B425EB">
        <w:rPr>
          <w:position w:val="6"/>
          <w:sz w:val="12"/>
          <w:szCs w:val="12"/>
          <w:lang w:val="de-DE"/>
        </w:rPr>
        <w:t>1</w:t>
      </w:r>
      <w:r w:rsidR="009B1D59" w:rsidRPr="00B425EB">
        <w:rPr>
          <w:lang w:val="de-DE"/>
        </w:rPr>
        <w:t xml:space="preserve">, </w:t>
      </w:r>
      <w:r w:rsidRPr="00B425EB">
        <w:rPr>
          <w:lang w:val="de-DE"/>
        </w:rPr>
        <w:t>Nathalie Guin</w:t>
      </w:r>
      <w:r w:rsidR="00695B39" w:rsidRPr="00B425EB">
        <w:rPr>
          <w:vertAlign w:val="superscript"/>
          <w:lang w:val="de-DE"/>
        </w:rPr>
        <w:t>2</w:t>
      </w:r>
    </w:p>
    <w:p w14:paraId="15F67F66" w14:textId="02AB3B0E" w:rsidR="009B1D59" w:rsidRPr="00B425EB" w:rsidRDefault="009B1D59" w:rsidP="009B1D59">
      <w:pPr>
        <w:pStyle w:val="authorinfo"/>
        <w:rPr>
          <w:lang w:val="de-DE"/>
        </w:rPr>
      </w:pPr>
      <w:r w:rsidRPr="00B425EB">
        <w:rPr>
          <w:position w:val="6"/>
          <w:sz w:val="11"/>
          <w:szCs w:val="11"/>
          <w:lang w:val="de-DE"/>
        </w:rPr>
        <w:t>1</w:t>
      </w:r>
      <w:r w:rsidRPr="00B425EB">
        <w:rPr>
          <w:lang w:val="de-DE"/>
        </w:rPr>
        <w:t xml:space="preserve"> </w:t>
      </w:r>
      <w:r w:rsidR="00AF26CB" w:rsidRPr="00B425EB">
        <w:t>Université de Mons</w:t>
      </w:r>
      <w:r w:rsidR="00695B39" w:rsidRPr="00B425EB">
        <w:t xml:space="preserve">, </w:t>
      </w:r>
      <w:r w:rsidR="00AF26CB" w:rsidRPr="00B425EB">
        <w:t>DESTE</w:t>
      </w:r>
      <w:r w:rsidR="00695B39" w:rsidRPr="00B425EB">
        <w:t>,</w:t>
      </w:r>
      <w:r w:rsidR="00AF26CB" w:rsidRPr="00B425EB">
        <w:t xml:space="preserve"> 7000 Mons,</w:t>
      </w:r>
      <w:r w:rsidR="00695B39" w:rsidRPr="00B425EB">
        <w:t xml:space="preserve"> </w:t>
      </w:r>
      <w:r w:rsidR="00AF26CB" w:rsidRPr="00B425EB">
        <w:t>Belgique</w:t>
      </w:r>
    </w:p>
    <w:p w14:paraId="2C821FAF" w14:textId="76014699" w:rsidR="00695B39" w:rsidRPr="00B425EB" w:rsidRDefault="00AF26CB" w:rsidP="00695B39">
      <w:pPr>
        <w:pStyle w:val="authorinfo"/>
        <w:rPr>
          <w:lang w:val="de-DE"/>
        </w:rPr>
      </w:pPr>
      <w:r w:rsidRPr="00B425EB">
        <w:rPr>
          <w:lang w:val="de-DE"/>
        </w:rPr>
        <w:t>bruno.delievre@umons.ac.be</w:t>
      </w:r>
    </w:p>
    <w:p w14:paraId="170635D2" w14:textId="731A63D4" w:rsidR="00695B39" w:rsidRPr="00B425EB" w:rsidRDefault="00695B39" w:rsidP="00695B39">
      <w:pPr>
        <w:pStyle w:val="authorinfo"/>
        <w:rPr>
          <w:lang w:val="de-DE"/>
        </w:rPr>
      </w:pPr>
      <w:r w:rsidRPr="00B425EB">
        <w:rPr>
          <w:position w:val="6"/>
          <w:sz w:val="11"/>
          <w:szCs w:val="11"/>
          <w:lang w:val="de-DE"/>
        </w:rPr>
        <w:t>2</w:t>
      </w:r>
      <w:r w:rsidRPr="00B425EB">
        <w:rPr>
          <w:lang w:val="de-DE"/>
        </w:rPr>
        <w:t xml:space="preserve"> </w:t>
      </w:r>
      <w:r w:rsidR="00AF26CB" w:rsidRPr="00B425EB">
        <w:t>Université</w:t>
      </w:r>
      <w:r w:rsidR="00B425EB" w:rsidRPr="00B425EB">
        <w:t xml:space="preserve"> de Lyon</w:t>
      </w:r>
      <w:r w:rsidR="00AF26CB" w:rsidRPr="00B425EB">
        <w:t xml:space="preserve">, </w:t>
      </w:r>
      <w:r w:rsidR="00B425EB" w:rsidRPr="00B425EB">
        <w:t xml:space="preserve">CNRS </w:t>
      </w:r>
      <w:r w:rsidR="00B425EB" w:rsidRPr="00B425EB">
        <w:t>LIRIS UMR5205</w:t>
      </w:r>
      <w:r w:rsidR="00B425EB" w:rsidRPr="00B425EB">
        <w:t xml:space="preserve">, Université </w:t>
      </w:r>
      <w:r w:rsidR="00AF26CB" w:rsidRPr="00B425EB">
        <w:t>Lyon</w:t>
      </w:r>
      <w:r w:rsidR="00B425EB" w:rsidRPr="00B425EB">
        <w:t xml:space="preserve"> 1</w:t>
      </w:r>
      <w:r w:rsidR="00AF26CB" w:rsidRPr="00B425EB">
        <w:t xml:space="preserve">, </w:t>
      </w:r>
      <w:r w:rsidR="00B425EB" w:rsidRPr="00B425EB">
        <w:t>F-</w:t>
      </w:r>
      <w:r w:rsidR="00AF26CB" w:rsidRPr="00B425EB">
        <w:t>69622, France</w:t>
      </w:r>
    </w:p>
    <w:p w14:paraId="644B8A6F" w14:textId="2C1AFA59" w:rsidR="00695B39" w:rsidRPr="00695B39" w:rsidRDefault="00AF26CB" w:rsidP="00695B39">
      <w:pPr>
        <w:pStyle w:val="email"/>
      </w:pPr>
      <w:r w:rsidRPr="00B425EB">
        <w:rPr>
          <w:lang w:val="de-DE"/>
        </w:rPr>
        <w:t>nathalie.guin@univ-lyon1.fr</w:t>
      </w:r>
      <w:bookmarkStart w:id="0" w:name="_GoBack"/>
      <w:bookmarkEnd w:id="0"/>
    </w:p>
    <w:p w14:paraId="410AB9AA" w14:textId="77777777" w:rsidR="009B1D59" w:rsidRDefault="00C06CD5" w:rsidP="009B1D59">
      <w:pPr>
        <w:pStyle w:val="abstract"/>
      </w:pPr>
      <w:r>
        <w:rPr>
          <w:b/>
        </w:rPr>
        <w:t>Résumé</w:t>
      </w:r>
      <w:r w:rsidR="009B1D59">
        <w:rPr>
          <w:b/>
        </w:rPr>
        <w:t>.</w:t>
      </w:r>
      <w:r w:rsidR="009B1D59">
        <w:t xml:space="preserve"> </w:t>
      </w:r>
      <w:r w:rsidR="00495C6A" w:rsidRPr="00947478">
        <w:t xml:space="preserve">Le résumé </w:t>
      </w:r>
      <w:r w:rsidR="00E96363" w:rsidRPr="00947478">
        <w:t xml:space="preserve">doit synthétiser le contenu de l’article et </w:t>
      </w:r>
      <w:r w:rsidR="00495C6A" w:rsidRPr="00947478">
        <w:t>doit contenir entre 70 et 150 mots. Ce paragraphe est dans le format requis.</w:t>
      </w:r>
      <w:r w:rsidR="00BB7BD3">
        <w:t xml:space="preserve"> </w:t>
      </w:r>
      <w:r w:rsidR="00BB7BD3" w:rsidRPr="00BB7BD3">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p>
    <w:p w14:paraId="53817377" w14:textId="77777777" w:rsidR="00982479" w:rsidRPr="0027283D" w:rsidRDefault="00982479" w:rsidP="00982479">
      <w:pPr>
        <w:pStyle w:val="abstract"/>
        <w:spacing w:before="120"/>
        <w:rPr>
          <w:szCs w:val="18"/>
        </w:rPr>
      </w:pPr>
      <w:r w:rsidRPr="0027283D">
        <w:rPr>
          <w:b/>
        </w:rPr>
        <w:t>Mots-clés.</w:t>
      </w:r>
      <w:r w:rsidRPr="0027283D">
        <w:t xml:space="preserve"> </w:t>
      </w:r>
      <w:r w:rsidRPr="0027283D">
        <w:rPr>
          <w:szCs w:val="18"/>
        </w:rPr>
        <w:t>Une liste de 5 mots-clés séparés par des virgules</w:t>
      </w:r>
    </w:p>
    <w:p w14:paraId="28378BBA" w14:textId="77777777" w:rsidR="00C06CD5" w:rsidRDefault="00C06CD5" w:rsidP="00C06CD5">
      <w:pPr>
        <w:pStyle w:val="abstract"/>
        <w:spacing w:before="120"/>
        <w:rPr>
          <w:szCs w:val="18"/>
          <w:lang w:val="en-US"/>
        </w:rPr>
      </w:pPr>
      <w:r w:rsidRPr="00E624DD">
        <w:rPr>
          <w:b/>
          <w:lang w:val="en-US"/>
        </w:rPr>
        <w:t>Abstract.</w:t>
      </w:r>
      <w:r w:rsidRPr="00E624DD">
        <w:rPr>
          <w:lang w:val="en-US"/>
        </w:rPr>
        <w:t xml:space="preserve"> </w:t>
      </w:r>
      <w:r w:rsidR="00495C6A" w:rsidRPr="00E624DD">
        <w:rPr>
          <w:szCs w:val="18"/>
          <w:lang w:val="en-US"/>
        </w:rPr>
        <w:t>An</w:t>
      </w:r>
      <w:r w:rsidRPr="00E624DD">
        <w:rPr>
          <w:szCs w:val="18"/>
          <w:lang w:val="en-US"/>
        </w:rPr>
        <w:t xml:space="preserve"> abstract </w:t>
      </w:r>
      <w:r w:rsidR="00495C6A" w:rsidRPr="00E624DD">
        <w:rPr>
          <w:szCs w:val="18"/>
          <w:lang w:val="en-US"/>
        </w:rPr>
        <w:t xml:space="preserve">should be given in English. </w:t>
      </w:r>
      <w:r w:rsidR="00E624DD" w:rsidRPr="00E624DD">
        <w:rPr>
          <w:szCs w:val="18"/>
          <w:lang w:val="en-US"/>
        </w:rPr>
        <w:t>The abstract should summarize the contents of the paper and should contain at least 70 and at most 150 words.</w:t>
      </w:r>
      <w:r w:rsidR="00BB7BD3">
        <w:rPr>
          <w:szCs w:val="18"/>
          <w:lang w:val="en-US"/>
        </w:rPr>
        <w:t xml:space="preserve"> </w:t>
      </w:r>
      <w:r w:rsidR="00BB7BD3" w:rsidRPr="00E624DD">
        <w:rPr>
          <w:szCs w:val="18"/>
          <w:lang w:val="en-US"/>
        </w:rPr>
        <w:t>The abstract should summarize the contents of the paper and should contain at least 70 and at most 150 words.</w:t>
      </w:r>
      <w:r w:rsidR="00BB7BD3">
        <w:rPr>
          <w:szCs w:val="18"/>
          <w:lang w:val="en-US"/>
        </w:rPr>
        <w:t xml:space="preserve"> </w:t>
      </w:r>
      <w:r w:rsidR="00BB7BD3" w:rsidRPr="00E624DD">
        <w:rPr>
          <w:szCs w:val="18"/>
          <w:lang w:val="en-US"/>
        </w:rPr>
        <w:t>The abstract should summarize the contents of the paper and should contain at least 70 and at most 150 words.</w:t>
      </w:r>
      <w:r w:rsidR="00BB7BD3">
        <w:rPr>
          <w:szCs w:val="18"/>
          <w:lang w:val="en-US"/>
        </w:rPr>
        <w:t xml:space="preserve"> </w:t>
      </w:r>
      <w:r w:rsidR="00BB7BD3" w:rsidRPr="00E624DD">
        <w:rPr>
          <w:szCs w:val="18"/>
          <w:lang w:val="en-US"/>
        </w:rPr>
        <w:t>The abstract should summarize the contents of the paper and should contain at least 70 and at most 150 words.</w:t>
      </w:r>
      <w:r w:rsidR="00BB7BD3">
        <w:rPr>
          <w:szCs w:val="18"/>
          <w:lang w:val="en-US"/>
        </w:rPr>
        <w:t xml:space="preserve"> </w:t>
      </w:r>
      <w:r w:rsidR="00BB7BD3" w:rsidRPr="00E624DD">
        <w:rPr>
          <w:szCs w:val="18"/>
          <w:lang w:val="en-US"/>
        </w:rPr>
        <w:t xml:space="preserve">The abstract should summarize the contents of the </w:t>
      </w:r>
      <w:proofErr w:type="gramStart"/>
      <w:r w:rsidR="00BB7BD3" w:rsidRPr="00E624DD">
        <w:rPr>
          <w:szCs w:val="18"/>
          <w:lang w:val="en-US"/>
        </w:rPr>
        <w:t>paper</w:t>
      </w:r>
      <w:proofErr w:type="gramEnd"/>
      <w:r w:rsidR="00BB7BD3" w:rsidRPr="00E624DD">
        <w:rPr>
          <w:szCs w:val="18"/>
          <w:lang w:val="en-US"/>
        </w:rPr>
        <w:t xml:space="preserve"> and should contain at least 70 and at most 150 words.</w:t>
      </w:r>
    </w:p>
    <w:p w14:paraId="75F81CD5" w14:textId="77777777" w:rsidR="00010FDF" w:rsidRPr="00010FDF" w:rsidRDefault="00010FDF" w:rsidP="00010FDF">
      <w:pPr>
        <w:pStyle w:val="abstract"/>
        <w:spacing w:before="120"/>
        <w:rPr>
          <w:b/>
          <w:lang w:val="en-US"/>
        </w:rPr>
      </w:pPr>
      <w:r>
        <w:rPr>
          <w:b/>
          <w:lang w:val="en-US"/>
        </w:rPr>
        <w:t>Keywords</w:t>
      </w:r>
      <w:r w:rsidRPr="00E624DD">
        <w:rPr>
          <w:b/>
          <w:lang w:val="en-US"/>
        </w:rPr>
        <w:t>.</w:t>
      </w:r>
      <w:r w:rsidRPr="00010FDF">
        <w:rPr>
          <w:b/>
          <w:lang w:val="en-US"/>
        </w:rPr>
        <w:t xml:space="preserve"> </w:t>
      </w:r>
      <w:r>
        <w:rPr>
          <w:szCs w:val="18"/>
          <w:lang w:val="en-US"/>
        </w:rPr>
        <w:t>A list of 5 keywords separated by commas</w:t>
      </w:r>
    </w:p>
    <w:p w14:paraId="4A771568" w14:textId="77777777" w:rsidR="009B1D59" w:rsidRPr="009A3755" w:rsidRDefault="009B1D59" w:rsidP="009B1D59">
      <w:pPr>
        <w:pStyle w:val="heading1"/>
      </w:pPr>
      <w:r w:rsidRPr="009A3755">
        <w:t>1</w:t>
      </w:r>
      <w:r w:rsidR="005F6C9A">
        <w:tab/>
      </w:r>
      <w:r w:rsidRPr="009A3755">
        <w:t>Introduction</w:t>
      </w:r>
    </w:p>
    <w:p w14:paraId="557D24B3" w14:textId="77777777" w:rsidR="009B1D59" w:rsidRDefault="00E624DD" w:rsidP="009B1D59">
      <w:pPr>
        <w:pStyle w:val="p1a"/>
      </w:pPr>
      <w:r>
        <w:t>Ces instructions sont à respecter pour soumettre un a</w:t>
      </w:r>
      <w:r w:rsidR="00403CF4">
        <w:t>rticle à la conférence EIAH 2017</w:t>
      </w:r>
      <w:r>
        <w:t xml:space="preserve">. Ce modèle Word doit être utilisé. </w:t>
      </w:r>
      <w:r w:rsidR="00A933F4" w:rsidRPr="00A933F4">
        <w:t>Ce style est très proche de celui qui est utilisé dans les LNCS de Springer</w:t>
      </w:r>
      <w:r w:rsidR="00A933F4">
        <w:t xml:space="preserve"> car les actes de la conférence seront créés à partir du site </w:t>
      </w:r>
      <w:proofErr w:type="spellStart"/>
      <w:r w:rsidR="00A933F4" w:rsidRPr="00A933F4">
        <w:rPr>
          <w:i/>
        </w:rPr>
        <w:t>esaychair</w:t>
      </w:r>
      <w:proofErr w:type="spellEnd"/>
      <w:r w:rsidR="00977386">
        <w:rPr>
          <w:i/>
        </w:rPr>
        <w:t xml:space="preserve"> </w:t>
      </w:r>
      <w:r w:rsidR="00977386" w:rsidRPr="00977386">
        <w:t>qui utilise ce format pour automatiser une partie du processus d’édition</w:t>
      </w:r>
      <w:r w:rsidR="00A933F4">
        <w:t>. Il est donc important de respecter tous les styles (</w:t>
      </w:r>
      <w:proofErr w:type="spellStart"/>
      <w:r w:rsidR="00A933F4" w:rsidRPr="00977386">
        <w:rPr>
          <w:i/>
        </w:rPr>
        <w:t>title</w:t>
      </w:r>
      <w:proofErr w:type="spellEnd"/>
      <w:r w:rsidR="00A933F4">
        <w:t xml:space="preserve">, </w:t>
      </w:r>
      <w:proofErr w:type="spellStart"/>
      <w:r w:rsidR="00A933F4" w:rsidRPr="00977386">
        <w:rPr>
          <w:i/>
        </w:rPr>
        <w:t>heading</w:t>
      </w:r>
      <w:proofErr w:type="spellEnd"/>
      <w:r w:rsidR="00A933F4">
        <w:t xml:space="preserve">, </w:t>
      </w:r>
      <w:r w:rsidR="00A933F4" w:rsidRPr="00977386">
        <w:rPr>
          <w:i/>
        </w:rPr>
        <w:t>normal</w:t>
      </w:r>
      <w:proofErr w:type="gramStart"/>
      <w:r w:rsidR="00A933F4">
        <w:t>, …)</w:t>
      </w:r>
      <w:proofErr w:type="gramEnd"/>
      <w:r w:rsidR="00A933F4">
        <w:t>.</w:t>
      </w:r>
    </w:p>
    <w:p w14:paraId="3CF5D2C6" w14:textId="77777777" w:rsidR="00C951AE" w:rsidRDefault="009D7026" w:rsidP="00E677EC">
      <w:r w:rsidRPr="009D7026">
        <w:t xml:space="preserve">Pour que votre texte respecte le présent format, il est préférable </w:t>
      </w:r>
      <w:r>
        <w:t>d’écrire directement dans ce fichier. L’autre possibilité est de copier</w:t>
      </w:r>
      <w:r w:rsidRPr="009D7026">
        <w:t xml:space="preserve"> l’ensemble de votre texte dans ce fichier et </w:t>
      </w:r>
      <w:r>
        <w:t>d’appliquer</w:t>
      </w:r>
      <w:r w:rsidRPr="009D7026">
        <w:t xml:space="preserve"> les styles adéquats sur chacun des titres et paragraphes</w:t>
      </w:r>
      <w:r w:rsidR="00E677EC">
        <w:t>.</w:t>
      </w:r>
      <w:r w:rsidR="00C017BE">
        <w:t xml:space="preserve"> Au moment de l’édition, les </w:t>
      </w:r>
      <w:r w:rsidR="005A642D">
        <w:t>articles qui ne respectent pas c</w:t>
      </w:r>
      <w:r w:rsidR="00C017BE">
        <w:t>es consignes seront renvoyés aux auteurs.</w:t>
      </w:r>
    </w:p>
    <w:p w14:paraId="081CD2B5" w14:textId="2BC49D79" w:rsidR="009D0E12" w:rsidRDefault="009D0E12" w:rsidP="00E677EC">
      <w:r>
        <w:t>Les auteurs qui le souhaitent peuvent utiliser le style latex de LNCS (</w:t>
      </w:r>
      <w:hyperlink r:id="rId8" w:history="1">
        <w:r w:rsidRPr="00185F08">
          <w:rPr>
            <w:rStyle w:val="Lienhypertexte"/>
          </w:rPr>
          <w:t>https://www.springer.com/computer/lncs?SGWID=0-164-6-793341-0</w:t>
        </w:r>
      </w:hyperlink>
      <w:r>
        <w:t xml:space="preserve">) à condition de </w:t>
      </w:r>
      <w:r>
        <w:lastRenderedPageBreak/>
        <w:t>respecter la première page ci-dessus (résumés et mots-clés en Français et Anglais) ainsi que les entêtes des pages paires et impaires.</w:t>
      </w:r>
    </w:p>
    <w:p w14:paraId="30D9F8E2" w14:textId="77777777" w:rsidR="009D0E12" w:rsidRDefault="009D0E12" w:rsidP="00E677EC"/>
    <w:p w14:paraId="3DA3D769" w14:textId="49DCA7BD" w:rsidR="00977386" w:rsidRPr="00652234" w:rsidRDefault="00977386" w:rsidP="00E677EC">
      <w:r>
        <w:t>Les consignes q</w:t>
      </w:r>
      <w:r w:rsidR="009D0E12">
        <w:t>ui suivent ont été laissées en A</w:t>
      </w:r>
      <w:r>
        <w:t>nglais</w:t>
      </w:r>
      <w:r w:rsidR="00D321B6">
        <w:t xml:space="preserve"> mais la rédaction doit être </w:t>
      </w:r>
      <w:r w:rsidR="009D0E12">
        <w:t>effectuée en F</w:t>
      </w:r>
      <w:r w:rsidR="00D321B6">
        <w:t>rançais.</w:t>
      </w:r>
    </w:p>
    <w:p w14:paraId="518BBD0C" w14:textId="77777777" w:rsidR="009B1D59" w:rsidRPr="009A3755" w:rsidRDefault="007131A7" w:rsidP="009B1D59">
      <w:pPr>
        <w:pStyle w:val="heading1"/>
      </w:pPr>
      <w:r>
        <w:t>2</w:t>
      </w:r>
      <w:r w:rsidR="00E677EC">
        <w:tab/>
      </w:r>
      <w:proofErr w:type="spellStart"/>
      <w:r w:rsidR="009B1D59" w:rsidRPr="009A3755">
        <w:t>Paper</w:t>
      </w:r>
      <w:proofErr w:type="spellEnd"/>
      <w:r w:rsidR="009B1D59" w:rsidRPr="009A3755">
        <w:t xml:space="preserve"> Preparation</w:t>
      </w:r>
    </w:p>
    <w:p w14:paraId="78E05065" w14:textId="77777777" w:rsidR="00657488" w:rsidRDefault="009B1D59" w:rsidP="00657488">
      <w:pPr>
        <w:pStyle w:val="p1a"/>
      </w:pPr>
      <w:r w:rsidRPr="009B1D59">
        <w:t>The printing area is 122 mm × 193 mm. The text should be justified to occupy the full line width, so that the right margin is not ragged, with words hyphenated as appropr</w:t>
      </w:r>
      <w:r w:rsidRPr="009B1D59">
        <w:t>i</w:t>
      </w:r>
      <w:r w:rsidRPr="009B1D59">
        <w:t xml:space="preserve">ate. Please fill pages so that the length of </w:t>
      </w:r>
      <w:r w:rsidR="009F4136">
        <w:t>the text is no less than 180 mm, if possible.</w:t>
      </w:r>
      <w:r w:rsidR="00657488">
        <w:t xml:space="preserve"> </w:t>
      </w:r>
    </w:p>
    <w:p w14:paraId="50792721" w14:textId="77777777" w:rsidR="009B1D59" w:rsidRPr="009B1D59" w:rsidRDefault="009B1D59" w:rsidP="00657488">
      <w:r w:rsidRPr="009B1D59">
        <w:t xml:space="preserve">Use 10-point type for the name(s) of the author(s) and 9-point type for the </w:t>
      </w:r>
      <w:proofErr w:type="gramStart"/>
      <w:r w:rsidRPr="009B1D59">
        <w:t>a</w:t>
      </w:r>
      <w:r w:rsidRPr="009B1D59">
        <w:t>d</w:t>
      </w:r>
      <w:r w:rsidRPr="009B1D59">
        <w:t>dress(</w:t>
      </w:r>
      <w:proofErr w:type="gramEnd"/>
      <w:r w:rsidRPr="009B1D59">
        <w:t>es) and the abstract. For the main text, please use 10-point type and single-line spacing. We reco</w:t>
      </w:r>
      <w:r w:rsidRPr="009B1D59">
        <w:t>m</w:t>
      </w:r>
      <w:r w:rsidRPr="009B1D59">
        <w:t>mend the use of Computer Modern Roman or Times. Italic type may be used to emphasize words in ru</w:t>
      </w:r>
      <w:r w:rsidRPr="009B1D59">
        <w:t>n</w:t>
      </w:r>
      <w:r w:rsidRPr="009B1D59">
        <w:t xml:space="preserve">ning text. Bold type and underlining should be </w:t>
      </w:r>
      <w:proofErr w:type="spellStart"/>
      <w:r w:rsidRPr="009B1D59">
        <w:t>avoided</w:t>
      </w:r>
      <w:proofErr w:type="spellEnd"/>
      <w:r w:rsidRPr="009B1D59">
        <w:t>.</w:t>
      </w:r>
    </w:p>
    <w:p w14:paraId="52DF0151" w14:textId="77777777" w:rsidR="00657488" w:rsidRDefault="009B1D59" w:rsidP="00657488">
      <w:pPr>
        <w:pStyle w:val="heading3"/>
        <w:rPr>
          <w:b w:val="0"/>
        </w:rPr>
      </w:pPr>
      <w:proofErr w:type="spellStart"/>
      <w:r w:rsidRPr="009B1D59">
        <w:t>Headings</w:t>
      </w:r>
      <w:proofErr w:type="spellEnd"/>
      <w:r w:rsidRPr="009B1D59">
        <w:t>.</w:t>
      </w:r>
      <w:r w:rsidRPr="009A3755">
        <w:rPr>
          <w:sz w:val="18"/>
          <w:szCs w:val="18"/>
        </w:rPr>
        <w:t xml:space="preserve"> </w:t>
      </w:r>
      <w:r w:rsidRPr="00657488">
        <w:rPr>
          <w:b w:val="0"/>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Pr>
          <w:b w:val="0"/>
        </w:rPr>
        <w:t xml:space="preserve"> </w:t>
      </w:r>
    </w:p>
    <w:p w14:paraId="50426295" w14:textId="77777777" w:rsidR="009B1D59" w:rsidRDefault="009B1D59" w:rsidP="00657488">
      <w:r w:rsidRPr="00657488">
        <w:t>Here are some examples of headings: "Criteria to Disprove Context-Freeness of Collage Languages", "On Correcting the Intrusion of Tracing Non-deterministic Programs by Sof</w:t>
      </w:r>
      <w:r w:rsidRPr="00657488">
        <w:t>t</w:t>
      </w:r>
      <w:r w:rsidRPr="00657488">
        <w:t>ware", "A User-Friendly and Extendable Data Distribution System", "Multi-flip Ne</w:t>
      </w:r>
      <w:r w:rsidRPr="00657488">
        <w:t>t</w:t>
      </w:r>
      <w:r w:rsidRPr="00657488">
        <w:t xml:space="preserve">works: Parallelizing </w:t>
      </w:r>
      <w:proofErr w:type="spellStart"/>
      <w:r w:rsidRPr="00657488">
        <w:t>GenSAT</w:t>
      </w:r>
      <w:proofErr w:type="spellEnd"/>
      <w:r w:rsidRPr="00657488">
        <w:t xml:space="preserve">", "Self-determinations of Man". </w:t>
      </w:r>
    </w:p>
    <w:p w14:paraId="1DCCC606" w14:textId="77777777" w:rsidR="001D3036" w:rsidRPr="009B1D59" w:rsidRDefault="001D3036" w:rsidP="001D3036">
      <w:pPr>
        <w:pStyle w:val="tabletitle"/>
        <w:spacing w:after="240"/>
        <w:rPr>
          <w:lang w:val="en-GB"/>
        </w:rPr>
      </w:pPr>
      <w:proofErr w:type="gramStart"/>
      <w:r w:rsidRPr="009B1D59">
        <w:rPr>
          <w:b/>
          <w:lang w:val="en-GB"/>
        </w:rPr>
        <w:t xml:space="preserve">Table </w:t>
      </w:r>
      <w:r>
        <w:rPr>
          <w:b/>
        </w:rPr>
        <w:fldChar w:fldCharType="begin"/>
      </w:r>
      <w:r w:rsidRPr="009B1D59">
        <w:rPr>
          <w:b/>
          <w:lang w:val="en-GB"/>
        </w:rPr>
        <w:instrText xml:space="preserve"> </w:instrText>
      </w:r>
      <w:r w:rsidR="00403CF4">
        <w:rPr>
          <w:b/>
          <w:lang w:val="en-GB"/>
        </w:rPr>
        <w:instrText>SEQ</w:instrText>
      </w:r>
      <w:r w:rsidRPr="009B1D59">
        <w:rPr>
          <w:b/>
          <w:lang w:val="en-GB"/>
        </w:rPr>
        <w:instrText xml:space="preserve"> Table \n </w:instrText>
      </w:r>
      <w:r>
        <w:rPr>
          <w:b/>
        </w:rPr>
        <w:fldChar w:fldCharType="separate"/>
      </w:r>
      <w:r w:rsidR="00A82AC2">
        <w:rPr>
          <w:b/>
          <w:noProof/>
          <w:lang w:val="en-GB"/>
        </w:rPr>
        <w:t>1</w:t>
      </w:r>
      <w:r>
        <w:rPr>
          <w:b/>
        </w:rPr>
        <w:fldChar w:fldCharType="end"/>
      </w:r>
      <w:r w:rsidRPr="009B1D59">
        <w:rPr>
          <w:b/>
          <w:lang w:val="en-GB"/>
        </w:rPr>
        <w:t>.</w:t>
      </w:r>
      <w:proofErr w:type="gramEnd"/>
      <w:r w:rsidRPr="009B1D59">
        <w:rPr>
          <w:lang w:val="en-GB"/>
        </w:rPr>
        <w:t xml:space="preserve"> </w:t>
      </w:r>
      <w:r>
        <w:rPr>
          <w:lang w:val="en-GB"/>
        </w:rPr>
        <w:t xml:space="preserve"> </w:t>
      </w:r>
      <w:proofErr w:type="gramStart"/>
      <w:r w:rsidRPr="009B1D59">
        <w:rPr>
          <w:szCs w:val="18"/>
          <w:lang w:val="en-US"/>
        </w:rPr>
        <w:t>Font sizes of headings.</w:t>
      </w:r>
      <w:proofErr w:type="gramEnd"/>
      <w:r w:rsidRPr="009B1D59">
        <w:rPr>
          <w:szCs w:val="18"/>
          <w:lang w:val="en-US"/>
        </w:rPr>
        <w:t xml:space="preserve">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1D3036" w:rsidRPr="009A3755" w14:paraId="67A27892" w14:textId="77777777">
        <w:tblPrEx>
          <w:tblCellMar>
            <w:top w:w="0" w:type="dxa"/>
            <w:bottom w:w="0" w:type="dxa"/>
          </w:tblCellMar>
        </w:tblPrEx>
        <w:trPr>
          <w:jc w:val="center"/>
        </w:trPr>
        <w:tc>
          <w:tcPr>
            <w:tcW w:w="1664" w:type="dxa"/>
            <w:tcBorders>
              <w:top w:val="single" w:sz="12" w:space="0" w:color="000000"/>
              <w:bottom w:val="single" w:sz="6" w:space="0" w:color="000000"/>
            </w:tcBorders>
          </w:tcPr>
          <w:p w14:paraId="53D58A21" w14:textId="77777777"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14:paraId="4220E56F" w14:textId="77777777"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14:paraId="030EBE2D" w14:textId="77777777" w:rsidR="001D3036" w:rsidRPr="009A3755" w:rsidRDefault="001D3036" w:rsidP="007309D0">
            <w:pPr>
              <w:ind w:firstLine="0"/>
              <w:rPr>
                <w:sz w:val="18"/>
                <w:szCs w:val="18"/>
              </w:rPr>
            </w:pPr>
            <w:r w:rsidRPr="009A3755">
              <w:rPr>
                <w:sz w:val="18"/>
                <w:szCs w:val="18"/>
              </w:rPr>
              <w:t>Font size and style</w:t>
            </w:r>
          </w:p>
        </w:tc>
      </w:tr>
      <w:tr w:rsidR="001D3036" w:rsidRPr="009A3755" w14:paraId="46C76D28" w14:textId="77777777">
        <w:tblPrEx>
          <w:tblCellMar>
            <w:top w:w="0" w:type="dxa"/>
            <w:bottom w:w="0" w:type="dxa"/>
          </w:tblCellMar>
        </w:tblPrEx>
        <w:trPr>
          <w:jc w:val="center"/>
        </w:trPr>
        <w:tc>
          <w:tcPr>
            <w:tcW w:w="1664" w:type="dxa"/>
          </w:tcPr>
          <w:p w14:paraId="5EF86A08" w14:textId="77777777" w:rsidR="001D3036" w:rsidRPr="009A3755" w:rsidRDefault="001D3036" w:rsidP="007309D0">
            <w:pPr>
              <w:ind w:firstLine="0"/>
              <w:rPr>
                <w:sz w:val="18"/>
                <w:szCs w:val="18"/>
              </w:rPr>
            </w:pPr>
            <w:r w:rsidRPr="009A3755">
              <w:rPr>
                <w:sz w:val="18"/>
                <w:szCs w:val="18"/>
              </w:rPr>
              <w:t>Title (centered)</w:t>
            </w:r>
          </w:p>
        </w:tc>
        <w:tc>
          <w:tcPr>
            <w:tcW w:w="2444" w:type="dxa"/>
          </w:tcPr>
          <w:p w14:paraId="7B08A273" w14:textId="77777777" w:rsidR="001D3036" w:rsidRPr="009A3755" w:rsidRDefault="001D3036" w:rsidP="007309D0">
            <w:pPr>
              <w:ind w:firstLine="0"/>
              <w:rPr>
                <w:sz w:val="18"/>
                <w:szCs w:val="18"/>
              </w:rPr>
            </w:pPr>
            <w:r w:rsidRPr="009A3755">
              <w:rPr>
                <w:b/>
                <w:sz w:val="25"/>
                <w:szCs w:val="25"/>
              </w:rPr>
              <w:t>Lecture Notes …</w:t>
            </w:r>
          </w:p>
        </w:tc>
        <w:tc>
          <w:tcPr>
            <w:tcW w:w="1724" w:type="dxa"/>
          </w:tcPr>
          <w:p w14:paraId="154D050C" w14:textId="77777777" w:rsidR="001D3036" w:rsidRPr="009A3755" w:rsidRDefault="001D3036" w:rsidP="007309D0">
            <w:pPr>
              <w:ind w:firstLine="0"/>
              <w:rPr>
                <w:sz w:val="18"/>
                <w:szCs w:val="18"/>
              </w:rPr>
            </w:pPr>
            <w:r w:rsidRPr="009A3755">
              <w:rPr>
                <w:sz w:val="18"/>
                <w:szCs w:val="18"/>
              </w:rPr>
              <w:t>14 point, bold</w:t>
            </w:r>
          </w:p>
        </w:tc>
      </w:tr>
      <w:tr w:rsidR="001D3036" w:rsidRPr="009A3755" w14:paraId="79D448C2" w14:textId="77777777">
        <w:tblPrEx>
          <w:tblCellMar>
            <w:top w:w="0" w:type="dxa"/>
            <w:bottom w:w="0" w:type="dxa"/>
          </w:tblCellMar>
        </w:tblPrEx>
        <w:trPr>
          <w:jc w:val="center"/>
        </w:trPr>
        <w:tc>
          <w:tcPr>
            <w:tcW w:w="1664" w:type="dxa"/>
          </w:tcPr>
          <w:p w14:paraId="6BB38287" w14:textId="77777777"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14:paraId="60A35D91" w14:textId="77777777" w:rsidR="001D3036" w:rsidRPr="009A3755" w:rsidRDefault="001D3036" w:rsidP="007309D0">
            <w:pPr>
              <w:ind w:firstLine="0"/>
              <w:rPr>
                <w:sz w:val="18"/>
                <w:szCs w:val="18"/>
              </w:rPr>
            </w:pPr>
            <w:r w:rsidRPr="009A3755">
              <w:rPr>
                <w:b/>
                <w:sz w:val="21"/>
                <w:szCs w:val="21"/>
              </w:rPr>
              <w:t>1 Introduction</w:t>
            </w:r>
          </w:p>
        </w:tc>
        <w:tc>
          <w:tcPr>
            <w:tcW w:w="1724" w:type="dxa"/>
          </w:tcPr>
          <w:p w14:paraId="76496C7F" w14:textId="77777777" w:rsidR="001D3036" w:rsidRPr="009A3755" w:rsidRDefault="001D3036" w:rsidP="007309D0">
            <w:pPr>
              <w:ind w:firstLine="0"/>
              <w:rPr>
                <w:sz w:val="18"/>
                <w:szCs w:val="18"/>
              </w:rPr>
            </w:pPr>
            <w:r w:rsidRPr="009A3755">
              <w:rPr>
                <w:sz w:val="18"/>
                <w:szCs w:val="18"/>
              </w:rPr>
              <w:t>12 point, bold</w:t>
            </w:r>
          </w:p>
        </w:tc>
      </w:tr>
      <w:tr w:rsidR="001D3036" w:rsidRPr="009A3755" w14:paraId="586FC7CA" w14:textId="77777777">
        <w:tblPrEx>
          <w:tblCellMar>
            <w:top w:w="0" w:type="dxa"/>
            <w:bottom w:w="0" w:type="dxa"/>
          </w:tblCellMar>
        </w:tblPrEx>
        <w:trPr>
          <w:jc w:val="center"/>
        </w:trPr>
        <w:tc>
          <w:tcPr>
            <w:tcW w:w="1664" w:type="dxa"/>
          </w:tcPr>
          <w:p w14:paraId="5FF827CC" w14:textId="77777777"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w:t>
            </w:r>
            <w:r w:rsidRPr="009A3755">
              <w:rPr>
                <w:sz w:val="18"/>
                <w:szCs w:val="18"/>
              </w:rPr>
              <w:t>d</w:t>
            </w:r>
            <w:r w:rsidRPr="009A3755">
              <w:rPr>
                <w:sz w:val="18"/>
                <w:szCs w:val="18"/>
              </w:rPr>
              <w:t>ing</w:t>
            </w:r>
          </w:p>
        </w:tc>
        <w:tc>
          <w:tcPr>
            <w:tcW w:w="2444" w:type="dxa"/>
          </w:tcPr>
          <w:p w14:paraId="4E1B978C" w14:textId="77777777" w:rsidR="001D3036" w:rsidRPr="009A3755" w:rsidRDefault="001D3036" w:rsidP="007309D0">
            <w:pPr>
              <w:ind w:firstLine="0"/>
              <w:rPr>
                <w:sz w:val="18"/>
                <w:szCs w:val="18"/>
              </w:rPr>
            </w:pPr>
            <w:r w:rsidRPr="009A3755">
              <w:rPr>
                <w:b/>
                <w:sz w:val="18"/>
                <w:szCs w:val="18"/>
              </w:rPr>
              <w:t>2.1 Printing Area</w:t>
            </w:r>
          </w:p>
        </w:tc>
        <w:tc>
          <w:tcPr>
            <w:tcW w:w="1724" w:type="dxa"/>
          </w:tcPr>
          <w:p w14:paraId="1391B8EB"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200F3737" w14:textId="77777777">
        <w:tblPrEx>
          <w:tblCellMar>
            <w:top w:w="0" w:type="dxa"/>
            <w:bottom w:w="0" w:type="dxa"/>
          </w:tblCellMar>
        </w:tblPrEx>
        <w:trPr>
          <w:jc w:val="center"/>
        </w:trPr>
        <w:tc>
          <w:tcPr>
            <w:tcW w:w="1664" w:type="dxa"/>
          </w:tcPr>
          <w:p w14:paraId="535087F8" w14:textId="77777777"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w:t>
            </w:r>
            <w:r w:rsidRPr="009A3755">
              <w:rPr>
                <w:sz w:val="18"/>
                <w:szCs w:val="18"/>
              </w:rPr>
              <w:t>d</w:t>
            </w:r>
            <w:r w:rsidRPr="009A3755">
              <w:rPr>
                <w:sz w:val="18"/>
                <w:szCs w:val="18"/>
              </w:rPr>
              <w:t>ing</w:t>
            </w:r>
          </w:p>
        </w:tc>
        <w:tc>
          <w:tcPr>
            <w:tcW w:w="2444" w:type="dxa"/>
          </w:tcPr>
          <w:p w14:paraId="537D0B09" w14:textId="77777777"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w:t>
            </w:r>
            <w:r w:rsidRPr="009A3755">
              <w:rPr>
                <w:sz w:val="18"/>
                <w:szCs w:val="18"/>
              </w:rPr>
              <w:t>l</w:t>
            </w:r>
            <w:r w:rsidRPr="009A3755">
              <w:rPr>
                <w:sz w:val="18"/>
                <w:szCs w:val="18"/>
              </w:rPr>
              <w:t>lows …</w:t>
            </w:r>
          </w:p>
        </w:tc>
        <w:tc>
          <w:tcPr>
            <w:tcW w:w="1724" w:type="dxa"/>
          </w:tcPr>
          <w:p w14:paraId="7F1D3F38"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286C0CC3" w14:textId="77777777">
        <w:tblPrEx>
          <w:tblCellMar>
            <w:top w:w="0" w:type="dxa"/>
            <w:bottom w:w="0" w:type="dxa"/>
          </w:tblCellMar>
        </w:tblPrEx>
        <w:trPr>
          <w:jc w:val="center"/>
        </w:trPr>
        <w:tc>
          <w:tcPr>
            <w:tcW w:w="1664" w:type="dxa"/>
            <w:tcBorders>
              <w:bottom w:val="single" w:sz="12" w:space="0" w:color="000000"/>
            </w:tcBorders>
          </w:tcPr>
          <w:p w14:paraId="02C5F3CE" w14:textId="77777777"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w:t>
            </w:r>
            <w:r w:rsidRPr="009A3755">
              <w:rPr>
                <w:sz w:val="18"/>
                <w:szCs w:val="18"/>
              </w:rPr>
              <w:t>d</w:t>
            </w:r>
            <w:r w:rsidRPr="009A3755">
              <w:rPr>
                <w:sz w:val="18"/>
                <w:szCs w:val="18"/>
              </w:rPr>
              <w:t>ing</w:t>
            </w:r>
          </w:p>
        </w:tc>
        <w:tc>
          <w:tcPr>
            <w:tcW w:w="2444" w:type="dxa"/>
            <w:tcBorders>
              <w:bottom w:val="single" w:sz="12" w:space="0" w:color="000000"/>
            </w:tcBorders>
          </w:tcPr>
          <w:p w14:paraId="7F26C980" w14:textId="77777777"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14:paraId="0E0D1F07" w14:textId="77777777" w:rsidR="001D3036" w:rsidRPr="009A3755" w:rsidRDefault="001D3036" w:rsidP="007309D0">
            <w:pPr>
              <w:ind w:firstLine="0"/>
              <w:rPr>
                <w:sz w:val="18"/>
                <w:szCs w:val="18"/>
              </w:rPr>
            </w:pPr>
            <w:r w:rsidRPr="009A3755">
              <w:rPr>
                <w:sz w:val="18"/>
                <w:szCs w:val="18"/>
              </w:rPr>
              <w:t>10 point, italic</w:t>
            </w:r>
          </w:p>
        </w:tc>
      </w:tr>
    </w:tbl>
    <w:p w14:paraId="543257AD" w14:textId="77777777" w:rsidR="001D3036" w:rsidRPr="00657488" w:rsidRDefault="001D3036" w:rsidP="00657488"/>
    <w:p w14:paraId="2A5A6296" w14:textId="77777777" w:rsidR="00A8258F" w:rsidRPr="001D3036" w:rsidRDefault="009B1D59" w:rsidP="001D3036">
      <w:pPr>
        <w:pStyle w:val="heading3"/>
        <w:rPr>
          <w:b w:val="0"/>
        </w:rPr>
      </w:pPr>
      <w:r w:rsidRPr="009B1D59">
        <w:lastRenderedPageBreak/>
        <w:t>Lemmas, Propositions, and Theorems.</w:t>
      </w:r>
      <w:r w:rsidRPr="009A3755">
        <w:rPr>
          <w:sz w:val="18"/>
          <w:szCs w:val="18"/>
        </w:rPr>
        <w:t xml:space="preserve"> </w:t>
      </w:r>
      <w:r w:rsidRPr="001D3036">
        <w:rPr>
          <w:b w:val="0"/>
        </w:rPr>
        <w:t>The numbers accorded to lemmas, propositions, and theorems</w:t>
      </w:r>
      <w:r w:rsidR="00C951AE">
        <w:rPr>
          <w:b w:val="0"/>
        </w:rPr>
        <w:t>,</w:t>
      </w:r>
      <w:r w:rsidRPr="001D3036">
        <w:rPr>
          <w:b w:val="0"/>
        </w:rPr>
        <w:t xml:space="preserve"> etc. should appear in consecutive order, starting with Lemma 1, and not, for example, with Lemma 11. </w:t>
      </w:r>
    </w:p>
    <w:p w14:paraId="6884ED0E" w14:textId="77777777" w:rsidR="009B1D59" w:rsidRPr="009A3755" w:rsidRDefault="007131A7" w:rsidP="009B1D59">
      <w:pPr>
        <w:pStyle w:val="heading2"/>
      </w:pPr>
      <w:r>
        <w:t>2</w:t>
      </w:r>
      <w:r w:rsidR="00094425">
        <w:t>.1</w:t>
      </w:r>
      <w:r w:rsidR="00094425">
        <w:tab/>
      </w:r>
      <w:r w:rsidR="009B1D59" w:rsidRPr="009A3755">
        <w:t xml:space="preserve">Figures </w:t>
      </w:r>
    </w:p>
    <w:p w14:paraId="4E8726C0" w14:textId="77777777" w:rsidR="00657488" w:rsidRDefault="009B1D59" w:rsidP="00657488">
      <w:pPr>
        <w:ind w:firstLine="0"/>
      </w:pPr>
      <w:r w:rsidRPr="009B1D59">
        <w:t xml:space="preserve">Please check that the lines in line drawings are not interrupted and have </w:t>
      </w:r>
      <w:proofErr w:type="gramStart"/>
      <w:r w:rsidRPr="009B1D59">
        <w:t>a</w:t>
      </w:r>
      <w:proofErr w:type="gramEnd"/>
      <w:r w:rsidRPr="009B1D59">
        <w:t xml:space="preserve"> constant width. Grids and details within t</w:t>
      </w:r>
      <w:r w:rsidR="00C951AE">
        <w:t>he figures must be clearly legi</w:t>
      </w:r>
      <w:r w:rsidRPr="009B1D59">
        <w:t>ble and may not be written one on top of the other. Line drawings should have a resolution of at least 800 dpi (prefe</w:t>
      </w:r>
      <w:r w:rsidR="009F4136">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w:t>
      </w:r>
      <w:r w:rsidRPr="009B1D59">
        <w:t>g</w:t>
      </w:r>
      <w:r w:rsidRPr="009B1D59">
        <w:t xml:space="preserve">ures, in contrast to the caption belonging to a table, which should always appear </w:t>
      </w:r>
      <w:r w:rsidRPr="009B1D59">
        <w:rPr>
          <w:i/>
        </w:rPr>
        <w:t>above</w:t>
      </w:r>
      <w:r w:rsidRPr="009B1D59">
        <w:t xml:space="preserve"> the table. Please center the captions between the ma</w:t>
      </w:r>
      <w:r w:rsidRPr="009B1D59">
        <w:t>r</w:t>
      </w:r>
      <w:r w:rsidRPr="009B1D59">
        <w:t>gins and set them in 9-point type (Fig. 1 shows an example). The distance between text and figure should be about 8 mm, the distance be</w:t>
      </w:r>
      <w:r w:rsidR="00A8258F">
        <w:t>tween figure and caption about 6</w:t>
      </w:r>
      <w:r w:rsidRPr="009B1D59">
        <w:t xml:space="preserve"> mm.</w:t>
      </w:r>
      <w:r w:rsidR="00657488">
        <w:t xml:space="preserve"> </w:t>
      </w:r>
    </w:p>
    <w:p w14:paraId="31E66679" w14:textId="77777777" w:rsidR="00A8258F" w:rsidRDefault="00A8258F" w:rsidP="00657488">
      <w:r>
        <w:t xml:space="preserve">To ensure that the reproduction of your illustrations is of a reasonable quality, we advise against the use of shading. The contrast should be as pronounced as possible. </w:t>
      </w:r>
    </w:p>
    <w:p w14:paraId="6EF5F7D0" w14:textId="77777777" w:rsidR="009B1D59" w:rsidRPr="009B1D59" w:rsidRDefault="009B1D59" w:rsidP="00657488">
      <w:r w:rsidRPr="009B1D59">
        <w:t>If screenshots are necessary, please make sure that you are happy with the print quality b</w:t>
      </w:r>
      <w:r w:rsidRPr="009B1D59">
        <w:t>e</w:t>
      </w:r>
      <w:r w:rsidRPr="009B1D59">
        <w:t xml:space="preserve">fore you send the files. </w:t>
      </w:r>
    </w:p>
    <w:p w14:paraId="6D30C7D1" w14:textId="77777777" w:rsidR="001D3036" w:rsidRDefault="009B1D59" w:rsidP="001D3036">
      <w:pPr>
        <w:pStyle w:val="heading4"/>
      </w:pPr>
      <w:r w:rsidRPr="009B1D59">
        <w:t xml:space="preserve">Remark 1. </w:t>
      </w:r>
      <w:r w:rsidRPr="001D3036">
        <w:rPr>
          <w:i w:val="0"/>
        </w:rPr>
        <w:t>In the printed volumes, illustrations are generally black and white (hal</w:t>
      </w:r>
      <w:r w:rsidRPr="001D3036">
        <w:rPr>
          <w:i w:val="0"/>
        </w:rPr>
        <w:t>f</w:t>
      </w:r>
      <w:r w:rsidRPr="001D3036">
        <w:rPr>
          <w:i w:val="0"/>
        </w:rPr>
        <w:t>tones), and only in exceptional cases, and if the author is prepared to cover the extra costs involved, are color</w:t>
      </w:r>
      <w:r w:rsidR="006A1BD8" w:rsidRPr="001D3036">
        <w:rPr>
          <w:i w:val="0"/>
        </w:rPr>
        <w:t>ed</w:t>
      </w:r>
      <w:r w:rsidRPr="001D3036">
        <w:rPr>
          <w:i w:val="0"/>
        </w:rPr>
        <w:t xml:space="preserve"> pictures accepted. Color</w:t>
      </w:r>
      <w:r w:rsidR="006A1BD8" w:rsidRPr="001D3036">
        <w:rPr>
          <w:i w:val="0"/>
        </w:rPr>
        <w:t>ed</w:t>
      </w:r>
      <w:r w:rsidRPr="001D3036">
        <w:rPr>
          <w:i w:val="0"/>
        </w:rPr>
        <w:t xml:space="preserve"> pictures are welcome in the ele</w:t>
      </w:r>
      <w:r w:rsidRPr="001D3036">
        <w:rPr>
          <w:i w:val="0"/>
        </w:rPr>
        <w:t>c</w:t>
      </w:r>
      <w:r w:rsidRPr="001D3036">
        <w:rPr>
          <w:i w:val="0"/>
        </w:rPr>
        <w:t>tronic version  free of charge. If you send colored figures that are to be printed in black and white, please make sure that they really are legible in black and white. Some colors show up very poorly when printed in black and white.</w:t>
      </w:r>
    </w:p>
    <w:p w14:paraId="036E9471" w14:textId="77777777" w:rsidR="00A8258F" w:rsidRPr="00A8258F" w:rsidRDefault="00A8258F" w:rsidP="00A8258F">
      <w:pPr>
        <w:pStyle w:val="p1a"/>
      </w:pPr>
    </w:p>
    <w:p w14:paraId="44415BBD" w14:textId="77777777" w:rsidR="009B1D59" w:rsidRDefault="006F1A25" w:rsidP="00451422">
      <w:pPr>
        <w:keepNext/>
        <w:spacing w:before="220" w:after="220"/>
        <w:jc w:val="center"/>
      </w:pPr>
      <w:r>
        <w:rPr>
          <w:noProof/>
          <w:lang w:eastAsia="fr-FR"/>
        </w:rPr>
        <w:lastRenderedPageBreak/>
        <w:drawing>
          <wp:inline distT="0" distB="0" distL="0" distR="0" wp14:anchorId="50D6B0A8" wp14:editId="5743ECC1">
            <wp:extent cx="2107565" cy="191389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7565" cy="1913890"/>
                    </a:xfrm>
                    <a:prstGeom prst="rect">
                      <a:avLst/>
                    </a:prstGeom>
                    <a:noFill/>
                    <a:ln>
                      <a:noFill/>
                    </a:ln>
                  </pic:spPr>
                </pic:pic>
              </a:graphicData>
            </a:graphic>
          </wp:inline>
        </w:drawing>
      </w:r>
    </w:p>
    <w:p w14:paraId="1A692D57" w14:textId="77777777" w:rsidR="001D3036" w:rsidRPr="001D3036" w:rsidRDefault="009B1D59" w:rsidP="00451422">
      <w:pPr>
        <w:pStyle w:val="figurelegend"/>
      </w:pPr>
      <w:r>
        <w:rPr>
          <w:b/>
        </w:rPr>
        <w:t xml:space="preserve">Fig. </w:t>
      </w:r>
      <w:r>
        <w:rPr>
          <w:b/>
        </w:rPr>
        <w:fldChar w:fldCharType="begin"/>
      </w:r>
      <w:r>
        <w:rPr>
          <w:b/>
        </w:rPr>
        <w:instrText xml:space="preserve"> </w:instrText>
      </w:r>
      <w:r w:rsidR="00403CF4">
        <w:rPr>
          <w:b/>
        </w:rPr>
        <w:instrText>SEQ</w:instrText>
      </w:r>
      <w:r>
        <w:rPr>
          <w:b/>
        </w:rPr>
        <w:instrText xml:space="preserve"> Fig. \n </w:instrText>
      </w:r>
      <w:r>
        <w:rPr>
          <w:b/>
        </w:rPr>
        <w:fldChar w:fldCharType="separate"/>
      </w:r>
      <w:r w:rsidR="00A82AC2">
        <w:rPr>
          <w:b/>
          <w:noProof/>
        </w:rPr>
        <w:t>1</w:t>
      </w:r>
      <w:r>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This shows a figure consisting of different types of lines. El</w:t>
      </w:r>
      <w:r>
        <w:t>e</w:t>
      </w:r>
      <w:r>
        <w:t xml:space="preserve">ments of the figure described in the caption should be set in italics, in parentheses, as shown in this sample caption. </w:t>
      </w:r>
    </w:p>
    <w:p w14:paraId="4FFD279D" w14:textId="77777777" w:rsidR="009B1D59" w:rsidRPr="009A3755" w:rsidRDefault="007131A7" w:rsidP="006A1BD8">
      <w:pPr>
        <w:pStyle w:val="heading2"/>
      </w:pPr>
      <w:r>
        <w:t>2</w:t>
      </w:r>
      <w:r w:rsidR="00094425">
        <w:t>.2</w:t>
      </w:r>
      <w:r w:rsidR="00094425">
        <w:tab/>
      </w:r>
      <w:r w:rsidR="009B1D59">
        <w:t>Formulas</w:t>
      </w:r>
    </w:p>
    <w:p w14:paraId="3DE5970A" w14:textId="77777777" w:rsidR="009B1D59" w:rsidRPr="009B1D59" w:rsidRDefault="009B1D59" w:rsidP="009B1D59">
      <w:pPr>
        <w:pStyle w:val="figurelegend"/>
        <w:rPr>
          <w:sz w:val="20"/>
        </w:rPr>
      </w:pPr>
      <w:r w:rsidRPr="009B1D59">
        <w:rPr>
          <w:sz w:val="20"/>
        </w:rPr>
        <w:t xml:space="preserve">Displayed equations or formulas are centered and set on a separate line (with an extra line or </w:t>
      </w:r>
      <w:proofErr w:type="spellStart"/>
      <w:r w:rsidRPr="009B1D59">
        <w:rPr>
          <w:sz w:val="20"/>
        </w:rPr>
        <w:t>halfline</w:t>
      </w:r>
      <w:proofErr w:type="spellEnd"/>
      <w:r w:rsidRPr="009B1D59">
        <w:rPr>
          <w:sz w:val="20"/>
        </w:rPr>
        <w:t xml:space="preserve"> space above and below). Displayed expressions should be nu</w:t>
      </w:r>
      <w:r w:rsidRPr="009B1D59">
        <w:rPr>
          <w:sz w:val="20"/>
        </w:rPr>
        <w:t>m</w:t>
      </w:r>
      <w:r w:rsidRPr="009B1D59">
        <w:rPr>
          <w:sz w:val="20"/>
        </w:rPr>
        <w:t xml:space="preserve">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9B1D59" w:rsidRPr="009B1D59" w14:paraId="15FAA531" w14:textId="77777777">
        <w:tblPrEx>
          <w:tblCellMar>
            <w:top w:w="0" w:type="dxa"/>
            <w:bottom w:w="0" w:type="dxa"/>
          </w:tblCellMar>
        </w:tblPrEx>
        <w:tc>
          <w:tcPr>
            <w:tcW w:w="6449" w:type="dxa"/>
          </w:tcPr>
          <w:p w14:paraId="2BE02EC7" w14:textId="77777777" w:rsidR="009B1D59" w:rsidRPr="009B1D59" w:rsidRDefault="009B1D59" w:rsidP="009B1D59">
            <w:pPr>
              <w:pStyle w:val="equation"/>
              <w:tabs>
                <w:tab w:val="clear" w:pos="6237"/>
              </w:tabs>
              <w:ind w:left="0" w:firstLine="0"/>
            </w:pPr>
            <w:r w:rsidRPr="009B1D59">
              <w:t>x + y = z .</w:t>
            </w:r>
          </w:p>
        </w:tc>
        <w:tc>
          <w:tcPr>
            <w:tcW w:w="608" w:type="dxa"/>
          </w:tcPr>
          <w:p w14:paraId="526F6175" w14:textId="77777777" w:rsidR="009B1D59" w:rsidRPr="009B1D59" w:rsidRDefault="009B1D59" w:rsidP="009B1D59">
            <w:pPr>
              <w:pStyle w:val="equation"/>
              <w:tabs>
                <w:tab w:val="clear" w:pos="6237"/>
              </w:tabs>
              <w:ind w:left="0" w:firstLine="0"/>
              <w:jc w:val="right"/>
            </w:pPr>
            <w:r w:rsidRPr="009B1D59">
              <w:t>(</w:t>
            </w:r>
            <w:r w:rsidRPr="009B1D59">
              <w:rPr>
                <w:b/>
              </w:rPr>
              <w:fldChar w:fldCharType="begin"/>
            </w:r>
            <w:r w:rsidRPr="009B1D59">
              <w:rPr>
                <w:b/>
              </w:rPr>
              <w:instrText xml:space="preserve"> </w:instrText>
            </w:r>
            <w:r w:rsidR="00403CF4">
              <w:rPr>
                <w:b/>
              </w:rPr>
              <w:instrText>SEQ</w:instrText>
            </w:r>
            <w:r w:rsidRPr="009B1D59">
              <w:rPr>
                <w:b/>
              </w:rPr>
              <w:instrText xml:space="preserve"> eq \n </w:instrText>
            </w:r>
            <w:r w:rsidRPr="009B1D59">
              <w:rPr>
                <w:b/>
              </w:rPr>
              <w:fldChar w:fldCharType="separate"/>
            </w:r>
            <w:r w:rsidR="00A82AC2">
              <w:rPr>
                <w:b/>
                <w:noProof/>
              </w:rPr>
              <w:t>1</w:t>
            </w:r>
            <w:r w:rsidRPr="009B1D59">
              <w:rPr>
                <w:b/>
              </w:rPr>
              <w:fldChar w:fldCharType="end"/>
            </w:r>
            <w:r w:rsidRPr="009B1D59">
              <w:t>)</w:t>
            </w:r>
          </w:p>
        </w:tc>
      </w:tr>
    </w:tbl>
    <w:p w14:paraId="4B9FFA8E" w14:textId="77777777" w:rsidR="009B1D59" w:rsidRDefault="009B1D59" w:rsidP="009B1D59"/>
    <w:p w14:paraId="535BE470" w14:textId="77777777" w:rsidR="009B1D59" w:rsidRDefault="009B1D59" w:rsidP="009B1D59">
      <w:r w:rsidRPr="009B1D59">
        <w:t xml:space="preserve">Please punctuate a displayed equation in the same way as ordinary text but with a small space before the end punctuation. </w:t>
      </w:r>
    </w:p>
    <w:p w14:paraId="07578823" w14:textId="77777777" w:rsidR="009942DC" w:rsidRPr="009A3755" w:rsidRDefault="007131A7" w:rsidP="009942DC">
      <w:pPr>
        <w:pStyle w:val="heading2"/>
      </w:pPr>
      <w:r>
        <w:t>2</w:t>
      </w:r>
      <w:r w:rsidR="009942DC">
        <w:t>.3</w:t>
      </w:r>
      <w:r w:rsidR="00094425">
        <w:tab/>
      </w:r>
      <w:proofErr w:type="spellStart"/>
      <w:r w:rsidR="009942DC" w:rsidRPr="009A3755">
        <w:t>Footnotes</w:t>
      </w:r>
      <w:proofErr w:type="spellEnd"/>
    </w:p>
    <w:p w14:paraId="440E6C53" w14:textId="77777777"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w:t>
      </w:r>
      <w:r w:rsidRPr="009942DC">
        <w:t>i</w:t>
      </w:r>
      <w:r w:rsidRPr="009942DC">
        <w:t>ately above them</w:t>
      </w:r>
      <w:r w:rsidR="009F4136">
        <w:rPr>
          <w:rStyle w:val="Marquenotebasdepage"/>
        </w:rPr>
        <w:footnoteReference w:id="1"/>
      </w:r>
      <w:r w:rsidR="009F4136">
        <w:t>.</w:t>
      </w:r>
      <w:r w:rsidRPr="009942DC">
        <w:t xml:space="preserve"> </w:t>
      </w:r>
    </w:p>
    <w:p w14:paraId="785E7C2C" w14:textId="77777777" w:rsidR="009B1D59" w:rsidRPr="009A3755" w:rsidRDefault="007131A7" w:rsidP="009942DC">
      <w:pPr>
        <w:pStyle w:val="heading2"/>
      </w:pPr>
      <w:bookmarkStart w:id="1" w:name="OLE_LINK2"/>
      <w:bookmarkStart w:id="2" w:name="OLE_LINK3"/>
      <w:r>
        <w:lastRenderedPageBreak/>
        <w:t>2</w:t>
      </w:r>
      <w:r w:rsidR="009942DC">
        <w:t>.4</w:t>
      </w:r>
      <w:r w:rsidR="00094425">
        <w:tab/>
      </w:r>
      <w:r w:rsidR="009B1D59" w:rsidRPr="009A3755">
        <w:t>Program Code</w:t>
      </w:r>
    </w:p>
    <w:bookmarkEnd w:id="1"/>
    <w:bookmarkEnd w:id="2"/>
    <w:p w14:paraId="5BCEA3E3" w14:textId="77777777" w:rsidR="009B1D59" w:rsidRDefault="009B1D59" w:rsidP="009B1D59">
      <w:pPr>
        <w:pStyle w:val="p1a"/>
      </w:pPr>
      <w:r w:rsidRPr="009B1D59">
        <w:t xml:space="preserve">Program listings or program commands in the text are normally set in typewriter font, </w:t>
      </w:r>
      <w:proofErr w:type="gramStart"/>
      <w:r w:rsidRPr="009B1D59">
        <w:t>e.g.,</w:t>
      </w:r>
      <w:proofErr w:type="gramEnd"/>
      <w:r w:rsidRPr="009B1D59">
        <w:t xml:space="preserve"> CMTT10 or Courier.</w:t>
      </w:r>
    </w:p>
    <w:p w14:paraId="217217B4" w14:textId="77777777" w:rsidR="009942DC" w:rsidRPr="009942DC" w:rsidRDefault="009942DC" w:rsidP="009942DC">
      <w:pPr>
        <w:pStyle w:val="tabletitle"/>
        <w:rPr>
          <w:szCs w:val="18"/>
          <w:lang w:val="en-GB"/>
        </w:rPr>
      </w:pPr>
      <w:proofErr w:type="gramStart"/>
      <w:r w:rsidRPr="009942DC">
        <w:rPr>
          <w:lang w:val="en-GB"/>
        </w:rPr>
        <w:t>Example of a Co</w:t>
      </w:r>
      <w:r w:rsidRPr="009B1D59">
        <w:t>mputer Program from Jensen K., Wirth N. (1991) Pascal user manual and report.</w:t>
      </w:r>
      <w:proofErr w:type="gramEnd"/>
      <w:r w:rsidRPr="009B1D59">
        <w:t xml:space="preserve"> Springer, New York</w:t>
      </w:r>
    </w:p>
    <w:p w14:paraId="31041EDF" w14:textId="77777777" w:rsidR="009B1D59" w:rsidRPr="009A3755" w:rsidRDefault="009B1D59" w:rsidP="009942DC">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w:t>
      </w:r>
      <w:proofErr w:type="spellStart"/>
      <w:r w:rsidRPr="009A3755">
        <w:t>MaxYears</w:t>
      </w:r>
      <w:proofErr w:type="spellEnd"/>
      <w:r w:rsidRPr="009A3755">
        <w:t xml:space="preserve"> = 10;</w:t>
      </w:r>
      <w:r w:rsidRPr="009A3755">
        <w:br/>
        <w:t xml:space="preserve">  var    Year: 0..MaxYears;</w:t>
      </w:r>
      <w:r w:rsidRPr="009A3755">
        <w:br/>
        <w:t xml:space="preserve">         Factor1, Factor2, Factor3: Real;</w:t>
      </w:r>
      <w:r w:rsidRPr="009A3755">
        <w:br/>
        <w:t xml:space="preserve">  begin</w:t>
      </w:r>
      <w:r w:rsidRPr="009A3755">
        <w:br/>
        <w:t xml:space="preserve">    Year := 0;</w:t>
      </w:r>
      <w:r w:rsidRPr="009A3755">
        <w:br/>
        <w:t xml:space="preserve">    Factor1 := 1.0; Factor2 := 1.0; Factor3 := 1.0;</w:t>
      </w:r>
      <w:r w:rsidRPr="009A3755">
        <w:br/>
        <w:t xml:space="preserve">    </w:t>
      </w:r>
      <w:proofErr w:type="spellStart"/>
      <w:r w:rsidRPr="009A3755">
        <w:t>WriteLn</w:t>
      </w:r>
      <w:proofErr w:type="spellEnd"/>
      <w:r w:rsidRPr="009A3755">
        <w:t xml:space="preserve">('Year 7% 8% 10%'); </w:t>
      </w:r>
      <w:proofErr w:type="spellStart"/>
      <w:r w:rsidRPr="009A3755">
        <w:t>WriteLn</w:t>
      </w:r>
      <w:proofErr w:type="spellEnd"/>
      <w:r w:rsidRPr="009A3755">
        <w:t>;</w:t>
      </w:r>
      <w:r w:rsidRPr="009A3755">
        <w:br/>
        <w:t xml:space="preserve">    repeat</w:t>
      </w:r>
      <w:r w:rsidRPr="009A3755">
        <w:br/>
        <w:t xml:space="preserve">      Year := Year + 1;</w:t>
      </w:r>
      <w:r w:rsidRPr="009A3755">
        <w:br/>
        <w:t xml:space="preserve">      Factor1 := Factor1 * 1.07;</w:t>
      </w:r>
      <w:r w:rsidRPr="009A3755">
        <w:br/>
        <w:t xml:space="preserve">      Factor2 := Factor2 * 1.08;</w:t>
      </w:r>
      <w:r w:rsidRPr="009A3755">
        <w:br/>
        <w:t xml:space="preserve">      Factor3 := Factor3 * 1.10;</w:t>
      </w:r>
      <w:r w:rsidRPr="009A3755">
        <w:br/>
        <w:t xml:space="preserve">      </w:t>
      </w:r>
      <w:proofErr w:type="spellStart"/>
      <w:r w:rsidRPr="009A3755">
        <w:t>WriteLn</w:t>
      </w:r>
      <w:proofErr w:type="spellEnd"/>
      <w:r w:rsidRPr="009A3755">
        <w:t>(Year:5,Factor1:7:3,Factor2:7:3,</w:t>
      </w:r>
      <w:r w:rsidRPr="009A3755">
        <w:br/>
        <w:t xml:space="preserve">        Factor3:7:3)</w:t>
      </w:r>
      <w:r w:rsidRPr="009A3755">
        <w:br/>
        <w:t xml:space="preserve">    until Year = </w:t>
      </w:r>
      <w:proofErr w:type="spellStart"/>
      <w:r w:rsidRPr="009A3755">
        <w:t>MaxYears</w:t>
      </w:r>
      <w:proofErr w:type="spellEnd"/>
      <w:r w:rsidRPr="009A3755">
        <w:br/>
        <w:t>end.</w:t>
      </w:r>
    </w:p>
    <w:p w14:paraId="0621199F" w14:textId="77777777" w:rsidR="009B1D59" w:rsidRPr="009A3755" w:rsidRDefault="007131A7" w:rsidP="009942DC">
      <w:pPr>
        <w:pStyle w:val="heading2"/>
      </w:pPr>
      <w:r>
        <w:t>2</w:t>
      </w:r>
      <w:r w:rsidR="00094425">
        <w:t>.5</w:t>
      </w:r>
      <w:r w:rsidR="00094425">
        <w:tab/>
      </w:r>
      <w:r w:rsidR="009B1D59" w:rsidRPr="009A3755">
        <w:t>Citations</w:t>
      </w:r>
    </w:p>
    <w:p w14:paraId="3EE09C9D" w14:textId="77777777" w:rsidR="009B1D59" w:rsidRPr="009942DC" w:rsidRDefault="009B1D59" w:rsidP="009B1D59">
      <w:pPr>
        <w:pStyle w:val="p1a"/>
      </w:pPr>
      <w:r w:rsidRPr="009942DC">
        <w:t>The list of references is headed “References” and is not assigned a number. The list should be set in small print and placed at the end of your contribution, in front of the a</w:t>
      </w:r>
      <w:r w:rsidRPr="009942DC">
        <w:t>p</w:t>
      </w:r>
      <w:r w:rsidRPr="009942DC">
        <w:t xml:space="preserve">pendix, if one exists. Please do not insert a </w:t>
      </w:r>
      <w:proofErr w:type="spellStart"/>
      <w:r w:rsidRPr="009942DC">
        <w:t>pagebreak</w:t>
      </w:r>
      <w:proofErr w:type="spellEnd"/>
      <w:r w:rsidRPr="009942DC">
        <w:t xml:space="preserve"> before the list of references if the page is not completely filled. An example is given at the end of this inform</w:t>
      </w:r>
      <w:r w:rsidRPr="009942DC">
        <w:t>a</w:t>
      </w:r>
      <w:r w:rsidRPr="009942DC">
        <w:t>tion sheet. For citations in the text please use square brackets and consecutive nu</w:t>
      </w:r>
      <w:r w:rsidRPr="009942DC">
        <w:t>m</w:t>
      </w:r>
      <w:r w:rsidR="008A0799">
        <w:t>bers: [1], [2], [3], etc.</w:t>
      </w:r>
    </w:p>
    <w:p w14:paraId="49E5012F" w14:textId="77777777" w:rsidR="009B1D59" w:rsidRPr="009A3755" w:rsidRDefault="007131A7" w:rsidP="009942DC">
      <w:pPr>
        <w:pStyle w:val="heading2"/>
      </w:pPr>
      <w:r>
        <w:t>2</w:t>
      </w:r>
      <w:r w:rsidR="00094425">
        <w:t>.6</w:t>
      </w:r>
      <w:r w:rsidR="00094425">
        <w:tab/>
      </w:r>
      <w:r w:rsidR="009B1D59" w:rsidRPr="009A3755">
        <w:t>Page Numbering and Running Heads</w:t>
      </w:r>
    </w:p>
    <w:p w14:paraId="716B5338" w14:textId="77777777" w:rsidR="009B1D59" w:rsidRDefault="00030C8B" w:rsidP="009B1D59">
      <w:pPr>
        <w:pStyle w:val="p1a"/>
      </w:pPr>
      <w:r>
        <w:t xml:space="preserve">Please do not set page </w:t>
      </w:r>
      <w:proofErr w:type="spellStart"/>
      <w:r>
        <w:t>numbers</w:t>
      </w:r>
      <w:proofErr w:type="spellEnd"/>
      <w:r>
        <w:t xml:space="preserve">. </w:t>
      </w:r>
      <w:proofErr w:type="spellStart"/>
      <w:r>
        <w:t>M</w:t>
      </w:r>
      <w:r w:rsidR="00094425">
        <w:t>odify</w:t>
      </w:r>
      <w:proofErr w:type="spellEnd"/>
      <w:r w:rsidR="00094425">
        <w:t xml:space="preserve"> the running </w:t>
      </w:r>
      <w:proofErr w:type="spellStart"/>
      <w:r w:rsidR="00094425">
        <w:t>head</w:t>
      </w:r>
      <w:proofErr w:type="spellEnd"/>
      <w:r w:rsidR="00094425">
        <w:t xml:space="preserve"> </w:t>
      </w:r>
      <w:r>
        <w:t xml:space="preserve">to add </w:t>
      </w:r>
      <w:proofErr w:type="spellStart"/>
      <w:r w:rsidR="00094425">
        <w:t>your</w:t>
      </w:r>
      <w:proofErr w:type="spellEnd"/>
      <w:r w:rsidR="00094425">
        <w:t xml:space="preserve"> article </w:t>
      </w:r>
      <w:proofErr w:type="spellStart"/>
      <w:r w:rsidR="00094425">
        <w:t>title</w:t>
      </w:r>
      <w:proofErr w:type="spellEnd"/>
      <w:r w:rsidR="00094425">
        <w:t>.</w:t>
      </w:r>
    </w:p>
    <w:p w14:paraId="3D6481CE" w14:textId="77777777" w:rsidR="00094425" w:rsidRPr="00094425" w:rsidRDefault="00094425" w:rsidP="00094425"/>
    <w:p w14:paraId="53D49C6B" w14:textId="77777777" w:rsidR="009F4136" w:rsidRDefault="009F4136" w:rsidP="009F4136">
      <w:pPr>
        <w:pStyle w:val="p1a"/>
      </w:pPr>
    </w:p>
    <w:p w14:paraId="1E8193E2" w14:textId="77777777" w:rsidR="009F4136" w:rsidRPr="009F4136" w:rsidRDefault="009F4136" w:rsidP="009F4136">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14:paraId="6C1304DD" w14:textId="77777777" w:rsidR="009B1D59" w:rsidRPr="009A3755" w:rsidRDefault="009B1D59" w:rsidP="009942DC">
      <w:pPr>
        <w:pStyle w:val="heading1"/>
      </w:pPr>
      <w:r w:rsidRPr="009A3755">
        <w:lastRenderedPageBreak/>
        <w:t>References</w:t>
      </w:r>
    </w:p>
    <w:p w14:paraId="30AE823B" w14:textId="77777777" w:rsidR="009B1D59" w:rsidRPr="009A3755" w:rsidRDefault="009B1D59" w:rsidP="009942DC">
      <w:pPr>
        <w:pStyle w:val="reference"/>
      </w:pPr>
      <w:r w:rsidRPr="009A3755">
        <w:t xml:space="preserve">1. </w:t>
      </w:r>
      <w:proofErr w:type="spellStart"/>
      <w:r w:rsidRPr="009A3755">
        <w:t>Baldonado</w:t>
      </w:r>
      <w:proofErr w:type="spellEnd"/>
      <w:r w:rsidRPr="009A3755">
        <w:t xml:space="preserve">, M., Chang, C.-C.K., </w:t>
      </w:r>
      <w:proofErr w:type="spellStart"/>
      <w:r w:rsidRPr="009A3755">
        <w:t>Gravano</w:t>
      </w:r>
      <w:proofErr w:type="spellEnd"/>
      <w:r w:rsidRPr="009A3755">
        <w:t xml:space="preserve">, L., </w:t>
      </w:r>
      <w:proofErr w:type="spellStart"/>
      <w:r w:rsidRPr="009A3755">
        <w:t>Paepcke</w:t>
      </w:r>
      <w:proofErr w:type="spellEnd"/>
      <w:r w:rsidRPr="009A3755">
        <w:t xml:space="preserve">, A.: The Stanford Digital Library Metadata Architecture. Int. J. Digit. </w:t>
      </w:r>
      <w:proofErr w:type="spellStart"/>
      <w:r w:rsidRPr="009A3755">
        <w:t>Libr</w:t>
      </w:r>
      <w:proofErr w:type="spellEnd"/>
      <w:r w:rsidRPr="009A3755">
        <w:t>. 1 (1997) 108–121</w:t>
      </w:r>
    </w:p>
    <w:p w14:paraId="31C6D34C" w14:textId="77777777" w:rsidR="009B1D59" w:rsidRPr="009A3755" w:rsidRDefault="009B1D59" w:rsidP="009942DC">
      <w:pPr>
        <w:pStyle w:val="reference"/>
      </w:pPr>
      <w:r w:rsidRPr="009A3755">
        <w:t xml:space="preserve">2. Bruce, K.B., </w:t>
      </w:r>
      <w:proofErr w:type="spellStart"/>
      <w:r w:rsidRPr="009A3755">
        <w:t>Cardelli</w:t>
      </w:r>
      <w:proofErr w:type="spellEnd"/>
      <w:r w:rsidRPr="009A3755">
        <w:t xml:space="preserve">, L., Pierce, B.C.: Comparing Object Encodings. In: </w:t>
      </w:r>
      <w:proofErr w:type="spellStart"/>
      <w:r w:rsidRPr="009A3755">
        <w:t>Abadi</w:t>
      </w:r>
      <w:proofErr w:type="spellEnd"/>
      <w:r w:rsidRPr="009A3755">
        <w:t>, M., Ito, T. (eds.): Theoretical Aspects of Computer Software. Lecture Notes in Computer Science, Vol. 1281. Springer-</w:t>
      </w:r>
      <w:proofErr w:type="spellStart"/>
      <w:r w:rsidRPr="009A3755">
        <w:t>Verlag</w:t>
      </w:r>
      <w:proofErr w:type="spellEnd"/>
      <w:r w:rsidRPr="009A3755">
        <w:t>, Berlin Heidelberg New York (1997) 415–438</w:t>
      </w:r>
    </w:p>
    <w:p w14:paraId="33A4D77D" w14:textId="77777777" w:rsidR="009B1D59" w:rsidRPr="009A3755" w:rsidRDefault="009B1D59" w:rsidP="009942DC">
      <w:pPr>
        <w:pStyle w:val="reference"/>
      </w:pPr>
      <w:r w:rsidRPr="009A3755">
        <w:t>3. van Leeuwen, J. (ed.): Computer Science Today. Recent Trends and Developments. Lecture Notes in Computer Science, Vol. 1000. Springer-</w:t>
      </w:r>
      <w:proofErr w:type="spellStart"/>
      <w:r w:rsidRPr="009A3755">
        <w:t>Verlag</w:t>
      </w:r>
      <w:proofErr w:type="spellEnd"/>
      <w:r w:rsidRPr="009A3755">
        <w:t>, Berlin Heidelberg New York (1995)</w:t>
      </w:r>
    </w:p>
    <w:p w14:paraId="55EB97D2" w14:textId="77777777" w:rsidR="009B1D59" w:rsidRPr="009A3755" w:rsidRDefault="009B1D59" w:rsidP="009942DC">
      <w:pPr>
        <w:pStyle w:val="reference"/>
      </w:pPr>
      <w:r w:rsidRPr="009A3755">
        <w:t xml:space="preserve">4. </w:t>
      </w:r>
      <w:proofErr w:type="spellStart"/>
      <w:r w:rsidRPr="009A3755">
        <w:t>Michalewicz</w:t>
      </w:r>
      <w:proofErr w:type="spellEnd"/>
      <w:r w:rsidRPr="009A3755">
        <w:t xml:space="preserve">, Z.: Genetic Algorithms + Data Structures = Evolution Programs. 3rd </w:t>
      </w:r>
      <w:proofErr w:type="spellStart"/>
      <w:r w:rsidRPr="009A3755">
        <w:t>edn</w:t>
      </w:r>
      <w:proofErr w:type="spellEnd"/>
      <w:r w:rsidRPr="009A3755">
        <w:t>. Springer-</w:t>
      </w:r>
      <w:proofErr w:type="spellStart"/>
      <w:r w:rsidRPr="009A3755">
        <w:t>Verlag</w:t>
      </w:r>
      <w:proofErr w:type="spellEnd"/>
      <w:r w:rsidRPr="009A3755">
        <w:t>, Berlin Heidelberg New York (1996)</w:t>
      </w:r>
    </w:p>
    <w:p w14:paraId="4A2C4315" w14:textId="77777777" w:rsidR="009B1D59" w:rsidRPr="009942DC" w:rsidRDefault="009B1D59" w:rsidP="009B1D59">
      <w:pPr>
        <w:pStyle w:val="p1a"/>
      </w:pPr>
    </w:p>
    <w:p w14:paraId="1F1656C5" w14:textId="77777777" w:rsidR="009B1D59" w:rsidRPr="009A3755" w:rsidRDefault="009B1D59" w:rsidP="009B1D59"/>
    <w:p w14:paraId="370B8AC0" w14:textId="77777777" w:rsidR="009B1D59" w:rsidRDefault="009B1D59"/>
    <w:sectPr w:rsidR="009B1D59">
      <w:headerReference w:type="even" r:id="rId10"/>
      <w:headerReference w:type="default" r:id="rId11"/>
      <w:headerReference w:type="first" r:id="rId12"/>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ADCF4" w14:textId="77777777" w:rsidR="009D0E12" w:rsidRDefault="009D0E12">
      <w:r>
        <w:separator/>
      </w:r>
    </w:p>
  </w:endnote>
  <w:endnote w:type="continuationSeparator" w:id="0">
    <w:p w14:paraId="103A5E49" w14:textId="77777777" w:rsidR="009D0E12" w:rsidRDefault="009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8C24" w14:textId="77777777" w:rsidR="009D0E12" w:rsidRDefault="009D0E12">
      <w:r>
        <w:separator/>
      </w:r>
    </w:p>
  </w:footnote>
  <w:footnote w:type="continuationSeparator" w:id="0">
    <w:p w14:paraId="53EDFA95" w14:textId="77777777" w:rsidR="009D0E12" w:rsidRDefault="009D0E12">
      <w:r>
        <w:continuationSeparator/>
      </w:r>
    </w:p>
  </w:footnote>
  <w:footnote w:id="1">
    <w:p w14:paraId="2EF1D420" w14:textId="77777777" w:rsidR="009D0E12" w:rsidRDefault="009D0E12" w:rsidP="009F4136">
      <w:pPr>
        <w:pStyle w:val="Notedebasdepage"/>
      </w:pPr>
      <w:r>
        <w:rPr>
          <w:rStyle w:val="Marquenotebasdepage"/>
        </w:rPr>
        <w:footnoteRef/>
      </w:r>
      <w:r>
        <w:t xml:space="preserve"> The footnote numeral is set flush left and the text follows with the usual word spacing.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B649" w14:textId="77777777" w:rsidR="009D0E12" w:rsidRPr="002C3002" w:rsidRDefault="009D0E12" w:rsidP="006961D3">
    <w:pPr>
      <w:pStyle w:val="En-tte"/>
      <w:ind w:firstLine="0"/>
      <w:rPr>
        <w:sz w:val="16"/>
        <w:szCs w:val="16"/>
      </w:rPr>
    </w:pPr>
    <w:r w:rsidRPr="002C3002">
      <w:rPr>
        <w:sz w:val="16"/>
        <w:szCs w:val="16"/>
      </w:rPr>
      <w:t>Environnement</w:t>
    </w:r>
    <w:r>
      <w:rPr>
        <w:sz w:val="16"/>
        <w:szCs w:val="16"/>
      </w:rPr>
      <w:t>s</w:t>
    </w:r>
    <w:r w:rsidRPr="002C3002">
      <w:rPr>
        <w:sz w:val="16"/>
        <w:szCs w:val="16"/>
      </w:rPr>
      <w:t xml:space="preserve"> Informatique</w:t>
    </w:r>
    <w:r>
      <w:rPr>
        <w:sz w:val="16"/>
        <w:szCs w:val="16"/>
      </w:rPr>
      <w:t>s pour l’Apprentissage Humain</w:t>
    </w:r>
    <w:r w:rsidRPr="002C3002">
      <w:rPr>
        <w:sz w:val="16"/>
        <w:szCs w:val="16"/>
      </w:rPr>
      <w:t xml:space="preserve"> </w:t>
    </w:r>
    <w:r>
      <w:rPr>
        <w:sz w:val="16"/>
        <w:szCs w:val="16"/>
      </w:rPr>
      <w:t>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29C0" w14:textId="77777777" w:rsidR="009D0E12" w:rsidRPr="002C3002" w:rsidRDefault="009D0E12" w:rsidP="006961D3">
    <w:pPr>
      <w:pStyle w:val="En-tte"/>
      <w:jc w:val="right"/>
      <w:rPr>
        <w:sz w:val="16"/>
        <w:szCs w:val="16"/>
      </w:rPr>
    </w:pPr>
    <w:r w:rsidRPr="002C3002">
      <w:rPr>
        <w:sz w:val="16"/>
        <w:szCs w:val="16"/>
      </w:rPr>
      <w:t xml:space="preserve">Titre </w:t>
    </w:r>
    <w:r>
      <w:rPr>
        <w:sz w:val="16"/>
        <w:szCs w:val="16"/>
      </w:rPr>
      <w:t xml:space="preserve">court </w:t>
    </w:r>
    <w:r w:rsidRPr="002C3002">
      <w:rPr>
        <w:sz w:val="16"/>
        <w:szCs w:val="16"/>
      </w:rPr>
      <w:t>de l’article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8DDF" w14:textId="77777777" w:rsidR="009D0E12" w:rsidRDefault="009D0E12" w:rsidP="006961D3">
    <w:pPr>
      <w:pStyle w:val="En-tte"/>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BAD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Titre4"/>
      <w:lvlText w:val="%4"/>
      <w:legacy w:legacy="1" w:legacySpace="0" w:legacyIndent="0"/>
      <w:lvlJc w:val="left"/>
      <w:rPr>
        <w:rFonts w:ascii="Tms Rmn" w:hAnsi="Tms Rmn" w:hint="default"/>
      </w:rPr>
    </w:lvl>
    <w:lvl w:ilvl="4">
      <w:numFmt w:val="decimal"/>
      <w:pStyle w:val="Titre5"/>
      <w:lvlText w:val="%5"/>
      <w:legacy w:legacy="1" w:legacySpace="0" w:legacyIndent="0"/>
      <w:lvlJc w:val="left"/>
      <w:rPr>
        <w:rFonts w:ascii="Tms Rmn" w:hAnsi="Tms Rmn" w:hint="default"/>
      </w:rPr>
    </w:lvl>
    <w:lvl w:ilvl="5">
      <w:numFmt w:val="decimal"/>
      <w:pStyle w:val="Titre6"/>
      <w:lvlText w:val="%6"/>
      <w:legacy w:legacy="1" w:legacySpace="0" w:legacyIndent="0"/>
      <w:lvlJc w:val="left"/>
      <w:rPr>
        <w:rFonts w:ascii="Tms Rmn" w:hAnsi="Tms Rmn" w:hint="default"/>
      </w:rPr>
    </w:lvl>
    <w:lvl w:ilvl="6">
      <w:numFmt w:val="decimal"/>
      <w:pStyle w:val="Titre7"/>
      <w:lvlText w:val="%7"/>
      <w:legacy w:legacy="1" w:legacySpace="0" w:legacyIndent="0"/>
      <w:lvlJc w:val="left"/>
      <w:rPr>
        <w:rFonts w:ascii="Tms Rmn" w:hAnsi="Tms Rmn" w:hint="default"/>
      </w:rPr>
    </w:lvl>
    <w:lvl w:ilvl="7">
      <w:numFmt w:val="decimal"/>
      <w:pStyle w:val="Titre8"/>
      <w:lvlText w:val="%8"/>
      <w:legacy w:legacy="1" w:legacySpace="0" w:legacyIndent="0"/>
      <w:lvlJc w:val="left"/>
      <w:rPr>
        <w:rFonts w:ascii="Tms Rmn" w:hAnsi="Tms Rmn" w:hint="default"/>
      </w:rPr>
    </w:lvl>
    <w:lvl w:ilvl="8">
      <w:numFmt w:val="decimal"/>
      <w:pStyle w:val="Titre9"/>
      <w:lvlText w:val="%9"/>
      <w:legacy w:legacy="1" w:legacySpace="0" w:legacyIndent="0"/>
      <w:lvlJc w:val="left"/>
      <w:rPr>
        <w:rFonts w:ascii="Tms Rmn" w:hAnsi="Tms Rmn" w:hint="default"/>
      </w:rPr>
    </w:lvl>
  </w:abstractNum>
  <w:abstractNum w:abstractNumId="2">
    <w:nsid w:val="33BF5470"/>
    <w:multiLevelType w:val="singleLevel"/>
    <w:tmpl w:val="6F4E66F0"/>
    <w:lvl w:ilvl="0">
      <w:start w:val="1"/>
      <w:numFmt w:val="decimal"/>
      <w:lvlText w:val="%1."/>
      <w:legacy w:legacy="1" w:legacySpace="0" w:legacyIndent="227"/>
      <w:lvlJc w:val="left"/>
      <w:pPr>
        <w:ind w:left="227" w:hanging="227"/>
      </w:pPr>
    </w:lvl>
  </w:abstractNum>
  <w:abstractNum w:abstractNumId="3">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mirrorMargins/>
  <w:proofState w:spelling="clean" w:grammar="clean"/>
  <w:attachedTemplate r:id="rId1"/>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10FDF"/>
    <w:rsid w:val="00030C8B"/>
    <w:rsid w:val="00040D46"/>
    <w:rsid w:val="00050DFE"/>
    <w:rsid w:val="00066DB0"/>
    <w:rsid w:val="00094425"/>
    <w:rsid w:val="00094440"/>
    <w:rsid w:val="00165C6D"/>
    <w:rsid w:val="001D3036"/>
    <w:rsid w:val="001E2B8E"/>
    <w:rsid w:val="00203798"/>
    <w:rsid w:val="00221306"/>
    <w:rsid w:val="00252BAB"/>
    <w:rsid w:val="0027283D"/>
    <w:rsid w:val="002A3EE9"/>
    <w:rsid w:val="002C3002"/>
    <w:rsid w:val="002D0787"/>
    <w:rsid w:val="002D1867"/>
    <w:rsid w:val="00331FAC"/>
    <w:rsid w:val="003C5FA0"/>
    <w:rsid w:val="003D3C40"/>
    <w:rsid w:val="00403CF4"/>
    <w:rsid w:val="00451422"/>
    <w:rsid w:val="00466A95"/>
    <w:rsid w:val="00495C6A"/>
    <w:rsid w:val="00552294"/>
    <w:rsid w:val="00586CFF"/>
    <w:rsid w:val="005A642D"/>
    <w:rsid w:val="005F6C9A"/>
    <w:rsid w:val="0060767D"/>
    <w:rsid w:val="006225EA"/>
    <w:rsid w:val="00652234"/>
    <w:rsid w:val="00657488"/>
    <w:rsid w:val="00663895"/>
    <w:rsid w:val="0067477F"/>
    <w:rsid w:val="00695B39"/>
    <w:rsid w:val="006961D3"/>
    <w:rsid w:val="006A1BD8"/>
    <w:rsid w:val="006F1A25"/>
    <w:rsid w:val="007131A7"/>
    <w:rsid w:val="00717596"/>
    <w:rsid w:val="007309D0"/>
    <w:rsid w:val="00881952"/>
    <w:rsid w:val="008A0799"/>
    <w:rsid w:val="0090586C"/>
    <w:rsid w:val="00914605"/>
    <w:rsid w:val="00942718"/>
    <w:rsid w:val="00947478"/>
    <w:rsid w:val="00977386"/>
    <w:rsid w:val="00982479"/>
    <w:rsid w:val="009942DC"/>
    <w:rsid w:val="009B1D59"/>
    <w:rsid w:val="009D0E12"/>
    <w:rsid w:val="009D7026"/>
    <w:rsid w:val="009F4136"/>
    <w:rsid w:val="00A02F42"/>
    <w:rsid w:val="00A5709F"/>
    <w:rsid w:val="00A61B46"/>
    <w:rsid w:val="00A8258F"/>
    <w:rsid w:val="00A82AC2"/>
    <w:rsid w:val="00A933F4"/>
    <w:rsid w:val="00AA52F2"/>
    <w:rsid w:val="00AE5D68"/>
    <w:rsid w:val="00AF26CB"/>
    <w:rsid w:val="00B069EE"/>
    <w:rsid w:val="00B15984"/>
    <w:rsid w:val="00B425EB"/>
    <w:rsid w:val="00BB7BD3"/>
    <w:rsid w:val="00C017BE"/>
    <w:rsid w:val="00C06CD5"/>
    <w:rsid w:val="00C21DCE"/>
    <w:rsid w:val="00C7348D"/>
    <w:rsid w:val="00C951AE"/>
    <w:rsid w:val="00CF0521"/>
    <w:rsid w:val="00D15D54"/>
    <w:rsid w:val="00D25733"/>
    <w:rsid w:val="00D321B6"/>
    <w:rsid w:val="00D46E59"/>
    <w:rsid w:val="00D66FD8"/>
    <w:rsid w:val="00DC2926"/>
    <w:rsid w:val="00E04A1F"/>
    <w:rsid w:val="00E3194C"/>
    <w:rsid w:val="00E3380D"/>
    <w:rsid w:val="00E624DD"/>
    <w:rsid w:val="00E677EC"/>
    <w:rsid w:val="00E96363"/>
    <w:rsid w:val="00EA1D86"/>
    <w:rsid w:val="00EA3C57"/>
    <w:rsid w:val="00EC31DF"/>
    <w:rsid w:val="00EE6DE9"/>
    <w:rsid w:val="00F35037"/>
    <w:rsid w:val="00F509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72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624DD"/>
    <w:pPr>
      <w:ind w:firstLine="227"/>
      <w:jc w:val="both"/>
    </w:pPr>
    <w:rPr>
      <w:rFonts w:ascii="Times" w:hAnsi="Times"/>
      <w:lang w:eastAsia="de-DE"/>
    </w:rPr>
  </w:style>
  <w:style w:type="paragraph" w:styleId="Titre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Titre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Titre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Titre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Titre5">
    <w:name w:val="heading 5"/>
    <w:basedOn w:val="Normal"/>
    <w:next w:val="Normal"/>
    <w:qFormat/>
    <w:pPr>
      <w:numPr>
        <w:ilvl w:val="4"/>
        <w:numId w:val="1"/>
      </w:numPr>
      <w:spacing w:before="240" w:after="60"/>
      <w:ind w:firstLine="0"/>
      <w:outlineLvl w:val="4"/>
    </w:pPr>
    <w:rPr>
      <w:rFonts w:ascii="Arial" w:hAnsi="Arial"/>
      <w:sz w:val="22"/>
    </w:rPr>
  </w:style>
  <w:style w:type="paragraph" w:styleId="Titre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ind w:firstLine="0"/>
      <w:outlineLvl w:val="6"/>
    </w:pPr>
    <w:rPr>
      <w:rFonts w:ascii="Arial" w:hAnsi="Arial"/>
    </w:rPr>
  </w:style>
  <w:style w:type="paragraph" w:styleId="Titre8">
    <w:name w:val="heading 8"/>
    <w:basedOn w:val="Normal"/>
    <w:next w:val="Normal"/>
    <w:qFormat/>
    <w:pPr>
      <w:numPr>
        <w:ilvl w:val="7"/>
        <w:numId w:val="1"/>
      </w:numPr>
      <w:spacing w:before="240" w:after="60"/>
      <w:ind w:firstLine="0"/>
      <w:outlineLvl w:val="7"/>
    </w:pPr>
    <w:rPr>
      <w:rFonts w:ascii="Arial" w:hAnsi="Arial"/>
      <w:i/>
    </w:rPr>
  </w:style>
  <w:style w:type="paragraph" w:styleId="Titre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title">
    <w:name w:val="title"/>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
    <w:name w:val="heading1"/>
    <w:basedOn w:val="Normal"/>
    <w:next w:val="p1a"/>
    <w:pPr>
      <w:keepNext/>
      <w:keepLines/>
      <w:tabs>
        <w:tab w:val="left" w:pos="454"/>
      </w:tabs>
      <w:suppressAutoHyphens/>
      <w:spacing w:before="520" w:after="280"/>
      <w:ind w:firstLine="0"/>
    </w:pPr>
    <w:rPr>
      <w:b/>
      <w:sz w:val="24"/>
    </w:rPr>
  </w:style>
  <w:style w:type="paragraph" w:customStyle="1" w:styleId="heading2">
    <w:name w:val="heading2"/>
    <w:basedOn w:val="Normal"/>
    <w:next w:val="p1a"/>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
    <w:rsid w:val="00947478"/>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Marquenotebasdepag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Notedebasdepage">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Lgende">
    <w:name w:val="caption"/>
    <w:basedOn w:val="Normal"/>
    <w:next w:val="Normal"/>
    <w:qFormat/>
    <w:pPr>
      <w:spacing w:before="120" w:after="120"/>
    </w:pPr>
    <w:rPr>
      <w:b/>
    </w:rPr>
  </w:style>
  <w:style w:type="paragraph" w:customStyle="1" w:styleId="heading4">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Lienhypertexte">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Lienhypertextesuivi">
    <w:name w:val="FollowedHyperlink"/>
    <w:uiPriority w:val="99"/>
    <w:semiHidden/>
    <w:unhideWhenUsed/>
    <w:rsid w:val="00C017BE"/>
    <w:rPr>
      <w:color w:val="800080"/>
      <w:u w:val="single"/>
    </w:rPr>
  </w:style>
  <w:style w:type="paragraph" w:styleId="Textedebulles">
    <w:name w:val="Balloon Text"/>
    <w:basedOn w:val="Normal"/>
    <w:link w:val="TextedebullesCar"/>
    <w:uiPriority w:val="99"/>
    <w:semiHidden/>
    <w:unhideWhenUsed/>
    <w:rsid w:val="00403C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3CF4"/>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624DD"/>
    <w:pPr>
      <w:ind w:firstLine="227"/>
      <w:jc w:val="both"/>
    </w:pPr>
    <w:rPr>
      <w:rFonts w:ascii="Times" w:hAnsi="Times"/>
      <w:lang w:eastAsia="de-DE"/>
    </w:rPr>
  </w:style>
  <w:style w:type="paragraph" w:styleId="Titre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Titre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Titre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Titre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Titre5">
    <w:name w:val="heading 5"/>
    <w:basedOn w:val="Normal"/>
    <w:next w:val="Normal"/>
    <w:qFormat/>
    <w:pPr>
      <w:numPr>
        <w:ilvl w:val="4"/>
        <w:numId w:val="1"/>
      </w:numPr>
      <w:spacing w:before="240" w:after="60"/>
      <w:ind w:firstLine="0"/>
      <w:outlineLvl w:val="4"/>
    </w:pPr>
    <w:rPr>
      <w:rFonts w:ascii="Arial" w:hAnsi="Arial"/>
      <w:sz w:val="22"/>
    </w:rPr>
  </w:style>
  <w:style w:type="paragraph" w:styleId="Titre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ind w:firstLine="0"/>
      <w:outlineLvl w:val="6"/>
    </w:pPr>
    <w:rPr>
      <w:rFonts w:ascii="Arial" w:hAnsi="Arial"/>
    </w:rPr>
  </w:style>
  <w:style w:type="paragraph" w:styleId="Titre8">
    <w:name w:val="heading 8"/>
    <w:basedOn w:val="Normal"/>
    <w:next w:val="Normal"/>
    <w:qFormat/>
    <w:pPr>
      <w:numPr>
        <w:ilvl w:val="7"/>
        <w:numId w:val="1"/>
      </w:numPr>
      <w:spacing w:before="240" w:after="60"/>
      <w:ind w:firstLine="0"/>
      <w:outlineLvl w:val="7"/>
    </w:pPr>
    <w:rPr>
      <w:rFonts w:ascii="Arial" w:hAnsi="Arial"/>
      <w:i/>
    </w:rPr>
  </w:style>
  <w:style w:type="paragraph" w:styleId="Titre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title">
    <w:name w:val="title"/>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
    <w:name w:val="heading1"/>
    <w:basedOn w:val="Normal"/>
    <w:next w:val="p1a"/>
    <w:pPr>
      <w:keepNext/>
      <w:keepLines/>
      <w:tabs>
        <w:tab w:val="left" w:pos="454"/>
      </w:tabs>
      <w:suppressAutoHyphens/>
      <w:spacing w:before="520" w:after="280"/>
      <w:ind w:firstLine="0"/>
    </w:pPr>
    <w:rPr>
      <w:b/>
      <w:sz w:val="24"/>
    </w:rPr>
  </w:style>
  <w:style w:type="paragraph" w:customStyle="1" w:styleId="heading2">
    <w:name w:val="heading2"/>
    <w:basedOn w:val="Normal"/>
    <w:next w:val="p1a"/>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
    <w:rsid w:val="00947478"/>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Marquenotebasdepag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Notedebasdepage">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Lgende">
    <w:name w:val="caption"/>
    <w:basedOn w:val="Normal"/>
    <w:next w:val="Normal"/>
    <w:qFormat/>
    <w:pPr>
      <w:spacing w:before="120" w:after="120"/>
    </w:pPr>
    <w:rPr>
      <w:b/>
    </w:rPr>
  </w:style>
  <w:style w:type="paragraph" w:customStyle="1" w:styleId="heading4">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Lienhypertexte">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Lienhypertextesuivi">
    <w:name w:val="FollowedHyperlink"/>
    <w:uiPriority w:val="99"/>
    <w:semiHidden/>
    <w:unhideWhenUsed/>
    <w:rsid w:val="00C017BE"/>
    <w:rPr>
      <w:color w:val="800080"/>
      <w:u w:val="single"/>
    </w:rPr>
  </w:style>
  <w:style w:type="paragraph" w:styleId="Textedebulles">
    <w:name w:val="Balloon Text"/>
    <w:basedOn w:val="Normal"/>
    <w:link w:val="TextedebullesCar"/>
    <w:uiPriority w:val="99"/>
    <w:semiHidden/>
    <w:unhideWhenUsed/>
    <w:rsid w:val="00403C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3CF4"/>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pringer.com/computer/lncs?SGWID=0-164-6-793341-0" TargetMode="Externa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Einstellungen\Kramer.SPRINGER-SBM\Desktop\in here\AuthorsInstructions\Wordnew\trial.dot</Template>
  <TotalTime>62</TotalTime>
  <Pages>6</Pages>
  <Words>1509</Words>
  <Characters>8301</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Modèle EIAH 2015</vt:lpstr>
    </vt:vector>
  </TitlesOfParts>
  <Manager/>
  <Company/>
  <LinksUpToDate>false</LinksUpToDate>
  <CharactersWithSpaces>9791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EIAH 2015</dc:title>
  <dc:subject/>
  <dc:creator>Sébastien George</dc:creator>
  <cp:keywords/>
  <dc:description/>
  <cp:lastModifiedBy>Nathalie Guin</cp:lastModifiedBy>
  <cp:revision>9</cp:revision>
  <cp:lastPrinted>2006-03-24T08:58:00Z</cp:lastPrinted>
  <dcterms:created xsi:type="dcterms:W3CDTF">2016-10-03T13:59:00Z</dcterms:created>
  <dcterms:modified xsi:type="dcterms:W3CDTF">2016-10-03T17:15:00Z</dcterms:modified>
  <cp:category/>
</cp:coreProperties>
</file>